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399E" w:rsidRPr="00A73542" w:rsidRDefault="0077399E">
      <w:pPr>
        <w:rPr>
          <w:sz w:val="22"/>
          <w:szCs w:val="22"/>
        </w:rPr>
      </w:pPr>
    </w:p>
    <w:p w:rsidR="0077399E" w:rsidRPr="00A73542" w:rsidRDefault="0077399E">
      <w:pPr>
        <w:rPr>
          <w:sz w:val="22"/>
          <w:szCs w:val="22"/>
        </w:rPr>
      </w:pPr>
    </w:p>
    <w:p w:rsidR="0077399E" w:rsidRPr="00A73542" w:rsidRDefault="00A73542" w:rsidP="00A73542">
      <w:pPr>
        <w:tabs>
          <w:tab w:val="left" w:pos="284"/>
        </w:tabs>
        <w:contextualSpacing/>
        <w:jc w:val="center"/>
        <w:rPr>
          <w:rFonts w:ascii="Calibri" w:hAnsi="Calibri" w:cs="Calibri"/>
          <w:b/>
          <w:color w:val="000000"/>
          <w:sz w:val="22"/>
          <w:szCs w:val="22"/>
        </w:rPr>
      </w:pPr>
      <w:r w:rsidRPr="00A73542">
        <w:rPr>
          <w:rFonts w:ascii="Calibri" w:hAnsi="Calibri" w:cs="Calibri"/>
          <w:b/>
          <w:bCs/>
          <w:color w:val="000000"/>
          <w:sz w:val="22"/>
          <w:szCs w:val="22"/>
        </w:rPr>
        <w:t xml:space="preserve">ŞİRKET ARACI KULLANMA ve </w:t>
      </w:r>
      <w:proofErr w:type="gramStart"/>
      <w:r w:rsidRPr="00A73542">
        <w:rPr>
          <w:rFonts w:ascii="Calibri" w:hAnsi="Calibri" w:cs="Calibri"/>
          <w:b/>
          <w:bCs/>
          <w:color w:val="000000"/>
          <w:sz w:val="22"/>
          <w:szCs w:val="22"/>
        </w:rPr>
        <w:t>GÜZERGAH</w:t>
      </w:r>
      <w:proofErr w:type="gramEnd"/>
      <w:r w:rsidRPr="00A73542">
        <w:rPr>
          <w:rFonts w:ascii="Calibri" w:hAnsi="Calibri" w:cs="Calibri"/>
          <w:b/>
          <w:bCs/>
          <w:color w:val="000000"/>
          <w:sz w:val="22"/>
          <w:szCs w:val="22"/>
        </w:rPr>
        <w:t xml:space="preserve"> TALİMATI</w:t>
      </w:r>
    </w:p>
    <w:p w:rsidR="0077399E" w:rsidRPr="00A73542" w:rsidRDefault="0077399E" w:rsidP="0077399E">
      <w:pPr>
        <w:tabs>
          <w:tab w:val="left" w:pos="284"/>
        </w:tabs>
        <w:contextualSpacing/>
        <w:jc w:val="both"/>
        <w:rPr>
          <w:rFonts w:ascii="Calibri" w:hAnsi="Calibri" w:cs="Calibri"/>
          <w:b/>
          <w:color w:val="000000"/>
          <w:sz w:val="22"/>
          <w:szCs w:val="22"/>
        </w:rPr>
      </w:pPr>
      <w:r w:rsidRPr="00A73542">
        <w:rPr>
          <w:rFonts w:ascii="Calibri" w:hAnsi="Calibri" w:cs="Calibri"/>
          <w:b/>
          <w:color w:val="000000"/>
          <w:sz w:val="22"/>
          <w:szCs w:val="22"/>
        </w:rPr>
        <w:t>Genel Kurallar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 xml:space="preserve">1.1. Şirket aracını kullanması gereken herkes mutlaka </w:t>
      </w:r>
      <w:r w:rsidRPr="00A73542">
        <w:rPr>
          <w:rFonts w:ascii="Calibri" w:hAnsi="Calibri" w:cs="Calibri"/>
          <w:b/>
          <w:color w:val="000000"/>
          <w:sz w:val="22"/>
          <w:szCs w:val="22"/>
        </w:rPr>
        <w:t xml:space="preserve">"Araç Kullanım </w:t>
      </w:r>
      <w:proofErr w:type="spellStart"/>
      <w:r w:rsidRPr="00A73542">
        <w:rPr>
          <w:rFonts w:ascii="Calibri" w:hAnsi="Calibri" w:cs="Calibri"/>
          <w:b/>
          <w:color w:val="000000"/>
          <w:sz w:val="22"/>
          <w:szCs w:val="22"/>
        </w:rPr>
        <w:t>Talimatı</w:t>
      </w:r>
      <w:r w:rsidRPr="00A73542">
        <w:rPr>
          <w:rFonts w:ascii="Calibri" w:hAnsi="Calibri" w:cs="Calibri"/>
          <w:color w:val="000000"/>
          <w:sz w:val="22"/>
          <w:szCs w:val="22"/>
        </w:rPr>
        <w:t>"nı</w:t>
      </w:r>
      <w:proofErr w:type="spellEnd"/>
      <w:r w:rsidRPr="00A73542">
        <w:rPr>
          <w:rFonts w:ascii="Calibri" w:hAnsi="Calibri" w:cs="Calibri"/>
          <w:color w:val="000000"/>
          <w:sz w:val="22"/>
          <w:szCs w:val="22"/>
        </w:rPr>
        <w:t xml:space="preserve"> okumak ve imzalamak zorundadır.</w:t>
      </w:r>
    </w:p>
    <w:p w:rsidR="0077399E" w:rsidRPr="00A73542" w:rsidRDefault="0077399E" w:rsidP="0077399E">
      <w:pPr>
        <w:tabs>
          <w:tab w:val="left" w:pos="284"/>
        </w:tabs>
        <w:contextualSpacing/>
        <w:jc w:val="both"/>
        <w:rPr>
          <w:rFonts w:ascii="Calibri" w:hAnsi="Calibri" w:cs="Calibri"/>
          <w:b/>
          <w:color w:val="000000"/>
          <w:sz w:val="22"/>
          <w:szCs w:val="22"/>
        </w:rPr>
      </w:pPr>
      <w:r w:rsidRPr="00A73542">
        <w:rPr>
          <w:rFonts w:ascii="Calibri" w:hAnsi="Calibri" w:cs="Calibri"/>
          <w:color w:val="000000"/>
          <w:sz w:val="22"/>
          <w:szCs w:val="22"/>
        </w:rPr>
        <w:br/>
        <w:t xml:space="preserve">1.2.Araçlar, yönetimin belirlemiş olduğu şartlar ve amaçlar dışında </w:t>
      </w:r>
      <w:r w:rsidRPr="00A73542">
        <w:rPr>
          <w:rFonts w:ascii="Calibri" w:hAnsi="Calibri" w:cs="Calibri"/>
          <w:b/>
          <w:color w:val="000000"/>
          <w:sz w:val="22"/>
          <w:szCs w:val="22"/>
        </w:rPr>
        <w:t>kullanılamaz.</w:t>
      </w:r>
    </w:p>
    <w:p w:rsidR="0077399E" w:rsidRPr="00A73542" w:rsidRDefault="0077399E" w:rsidP="0077399E">
      <w:pPr>
        <w:tabs>
          <w:tab w:val="left" w:pos="284"/>
        </w:tabs>
        <w:contextualSpacing/>
        <w:jc w:val="both"/>
        <w:rPr>
          <w:rFonts w:ascii="Calibri" w:hAnsi="Calibri" w:cs="Calibri"/>
          <w:b/>
          <w:color w:val="000000"/>
          <w:sz w:val="22"/>
          <w:szCs w:val="22"/>
        </w:rPr>
      </w:pPr>
      <w:r w:rsidRPr="00A73542">
        <w:rPr>
          <w:rFonts w:ascii="Calibri" w:hAnsi="Calibri" w:cs="Calibri"/>
          <w:color w:val="000000"/>
          <w:sz w:val="22"/>
          <w:szCs w:val="22"/>
        </w:rPr>
        <w:br/>
        <w:t xml:space="preserve">1.3.Araçlar, şirket personeli haricinde </w:t>
      </w:r>
      <w:r w:rsidRPr="00A73542">
        <w:rPr>
          <w:rFonts w:ascii="Calibri" w:hAnsi="Calibri" w:cs="Calibri"/>
          <w:b/>
          <w:color w:val="000000"/>
          <w:sz w:val="22"/>
          <w:szCs w:val="22"/>
        </w:rPr>
        <w:t>3. kişilere</w:t>
      </w:r>
      <w:r w:rsidRPr="00A73542">
        <w:rPr>
          <w:rFonts w:ascii="Calibri" w:hAnsi="Calibri" w:cs="Calibri"/>
          <w:color w:val="000000"/>
          <w:sz w:val="22"/>
          <w:szCs w:val="22"/>
        </w:rPr>
        <w:t xml:space="preserve"> verilemez</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 xml:space="preserve">1.4.Araçların temiz ve bakımlı tutulması zorunludur. </w:t>
      </w:r>
    </w:p>
    <w:p w:rsidR="0077399E" w:rsidRPr="00A73542" w:rsidRDefault="0077399E" w:rsidP="0077399E">
      <w:pPr>
        <w:tabs>
          <w:tab w:val="left" w:pos="284"/>
        </w:tabs>
        <w:contextualSpacing/>
        <w:jc w:val="both"/>
        <w:rPr>
          <w:rFonts w:ascii="Calibri" w:hAnsi="Calibri" w:cs="Calibri"/>
          <w:b/>
          <w:color w:val="000000"/>
          <w:sz w:val="22"/>
          <w:szCs w:val="22"/>
        </w:rPr>
      </w:pPr>
      <w:r w:rsidRPr="00A73542">
        <w:rPr>
          <w:rFonts w:ascii="Calibri" w:hAnsi="Calibri" w:cs="Calibri"/>
          <w:color w:val="000000"/>
          <w:sz w:val="22"/>
          <w:szCs w:val="22"/>
        </w:rPr>
        <w:br/>
        <w:t xml:space="preserve">1.5.Araçların </w:t>
      </w:r>
      <w:r w:rsidRPr="00A73542">
        <w:rPr>
          <w:rFonts w:ascii="Calibri" w:hAnsi="Calibri" w:cs="Calibri"/>
          <w:b/>
          <w:color w:val="000000"/>
          <w:sz w:val="22"/>
          <w:szCs w:val="22"/>
        </w:rPr>
        <w:t>periyodik bakım</w:t>
      </w:r>
      <w:r w:rsidRPr="00A73542">
        <w:rPr>
          <w:rFonts w:ascii="Calibri" w:hAnsi="Calibri" w:cs="Calibri"/>
          <w:color w:val="000000"/>
          <w:sz w:val="22"/>
          <w:szCs w:val="22"/>
        </w:rPr>
        <w:t xml:space="preserve">larını km'si geldiğinde yaptırma sorumluluğu idari işler birimine veya haber vermek şartıyla, kullanıcıya aittir. Bölge seyahatlerine çıkılmadan önce mutlaka aracın yağ, su vb. diğer kontrollerinin yapılması şayet bir sorun var ise gerekli tamiratın yaptırılmasından sonra yola çıkılması gerekmektedir. </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 xml:space="preserve">1.6. Kullanıcı sürücü belgesini, araç ruhsatı ve bulundurulması </w:t>
      </w:r>
      <w:r w:rsidRPr="00A73542">
        <w:rPr>
          <w:rFonts w:ascii="Calibri" w:hAnsi="Calibri" w:cs="Calibri"/>
          <w:b/>
          <w:color w:val="000000"/>
          <w:sz w:val="22"/>
          <w:szCs w:val="22"/>
        </w:rPr>
        <w:t>yasal açıdan zorunlu diğer belge</w:t>
      </w:r>
      <w:r w:rsidRPr="00A73542">
        <w:rPr>
          <w:rFonts w:ascii="Calibri" w:hAnsi="Calibri" w:cs="Calibri"/>
          <w:color w:val="000000"/>
          <w:sz w:val="22"/>
          <w:szCs w:val="22"/>
        </w:rPr>
        <w:t xml:space="preserve"> (</w:t>
      </w:r>
      <w:proofErr w:type="spellStart"/>
      <w:r w:rsidRPr="00A73542">
        <w:rPr>
          <w:rFonts w:ascii="Calibri" w:hAnsi="Calibri" w:cs="Calibri"/>
          <w:color w:val="000000"/>
          <w:sz w:val="22"/>
          <w:szCs w:val="22"/>
        </w:rPr>
        <w:t>psiko</w:t>
      </w:r>
      <w:proofErr w:type="spellEnd"/>
      <w:r w:rsidRPr="00A73542">
        <w:rPr>
          <w:rFonts w:ascii="Calibri" w:hAnsi="Calibri" w:cs="Calibri"/>
          <w:color w:val="000000"/>
          <w:sz w:val="22"/>
          <w:szCs w:val="22"/>
        </w:rPr>
        <w:t xml:space="preserve">-teknik) ve ekipman ile araç dosyasını araç kullanımı sırasında daima yanında bulundurmakla yükümlüdür. Bu maddenin ihlali ile ilgili tüm cezai sorumluluklar kullanıcıya aittir. </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 xml:space="preserve">1.7. Araçların seyir halinde olası kazalara karşı önlem olarak </w:t>
      </w:r>
      <w:r w:rsidRPr="00A73542">
        <w:rPr>
          <w:rFonts w:ascii="Calibri" w:hAnsi="Calibri" w:cs="Calibri"/>
          <w:b/>
          <w:color w:val="000000"/>
          <w:sz w:val="22"/>
          <w:szCs w:val="22"/>
        </w:rPr>
        <w:t>farlarının sürekli açık</w:t>
      </w:r>
      <w:r w:rsidRPr="00A73542">
        <w:rPr>
          <w:rFonts w:ascii="Calibri" w:hAnsi="Calibri" w:cs="Calibri"/>
          <w:color w:val="000000"/>
          <w:sz w:val="22"/>
          <w:szCs w:val="22"/>
        </w:rPr>
        <w:t xml:space="preserve"> tutulması önerilir. Göreve çıkmadan önce, muhakkak far, fren, park ve sinyal lambalarını kontrol edilmelidir.</w:t>
      </w:r>
      <w:r w:rsidRPr="00A73542">
        <w:rPr>
          <w:rFonts w:ascii="Calibri" w:hAnsi="Calibri" w:cs="Calibri"/>
          <w:color w:val="000000"/>
          <w:sz w:val="22"/>
          <w:szCs w:val="22"/>
        </w:rPr>
        <w:br/>
      </w:r>
      <w:r w:rsidRPr="00A73542">
        <w:rPr>
          <w:rFonts w:ascii="Calibri" w:hAnsi="Calibri" w:cs="Calibri"/>
          <w:color w:val="000000"/>
          <w:sz w:val="22"/>
          <w:szCs w:val="22"/>
        </w:rPr>
        <w:br/>
        <w:t xml:space="preserve">1.8. Şirket araçlarıyla araçların donanım ve parçalarına zarar verecek şekilde </w:t>
      </w:r>
      <w:r w:rsidRPr="00A73542">
        <w:rPr>
          <w:rFonts w:ascii="Calibri" w:hAnsi="Calibri" w:cs="Calibri"/>
          <w:b/>
          <w:color w:val="000000"/>
          <w:sz w:val="22"/>
          <w:szCs w:val="22"/>
        </w:rPr>
        <w:t>yük ve eşya taşınması</w:t>
      </w:r>
      <w:r w:rsidRPr="00A73542">
        <w:rPr>
          <w:rFonts w:ascii="Calibri" w:hAnsi="Calibri" w:cs="Calibri"/>
          <w:color w:val="000000"/>
          <w:sz w:val="22"/>
          <w:szCs w:val="22"/>
        </w:rPr>
        <w:t xml:space="preserve"> yasaktır.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 xml:space="preserve">1.9. Her durumda </w:t>
      </w:r>
      <w:r w:rsidRPr="00A73542">
        <w:rPr>
          <w:rFonts w:ascii="Calibri" w:hAnsi="Calibri" w:cs="Calibri"/>
          <w:b/>
          <w:color w:val="000000"/>
          <w:sz w:val="22"/>
          <w:szCs w:val="22"/>
        </w:rPr>
        <w:t>trafik kurallarına</w:t>
      </w:r>
      <w:r w:rsidRPr="00A73542">
        <w:rPr>
          <w:rFonts w:ascii="Calibri" w:hAnsi="Calibri" w:cs="Calibri"/>
          <w:color w:val="000000"/>
          <w:sz w:val="22"/>
          <w:szCs w:val="22"/>
        </w:rPr>
        <w:t xml:space="preserve"> riayet edilmeli ve şirketin saygınlığını sarsacak olumsuz davranışlar sergilemekten kesinlikle kaçınılmalıdır.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 xml:space="preserve">1.10. </w:t>
      </w:r>
      <w:r w:rsidRPr="00A73542">
        <w:rPr>
          <w:rFonts w:ascii="Calibri" w:hAnsi="Calibri" w:cs="Calibri"/>
          <w:b/>
          <w:color w:val="000000"/>
          <w:sz w:val="22"/>
          <w:szCs w:val="22"/>
        </w:rPr>
        <w:t>Alkol</w:t>
      </w:r>
      <w:r w:rsidRPr="00A73542">
        <w:rPr>
          <w:rFonts w:ascii="Calibri" w:hAnsi="Calibri" w:cs="Calibri"/>
          <w:color w:val="000000"/>
          <w:sz w:val="22"/>
          <w:szCs w:val="22"/>
        </w:rPr>
        <w:t xml:space="preserve">, uyuşturucu maddeler veya tedavi amaçlı uyku yapıcı ilaçlar alındıktan sonra araç kullanılamaz. Kullanımı halinde </w:t>
      </w:r>
      <w:r w:rsidRPr="00A73542">
        <w:rPr>
          <w:rFonts w:ascii="Calibri" w:hAnsi="Calibri" w:cs="Calibri"/>
          <w:b/>
          <w:color w:val="000000"/>
          <w:sz w:val="22"/>
          <w:szCs w:val="22"/>
        </w:rPr>
        <w:t>iş akdi derhal feshedilir</w:t>
      </w:r>
      <w:r w:rsidRPr="00A73542">
        <w:rPr>
          <w:rFonts w:ascii="Calibri" w:hAnsi="Calibri" w:cs="Calibri"/>
          <w:color w:val="000000"/>
          <w:sz w:val="22"/>
          <w:szCs w:val="22"/>
        </w:rPr>
        <w:t>. Bir daha şirket aracı kullanım hakkını yitirir.</w:t>
      </w:r>
      <w:r w:rsidRPr="00A73542">
        <w:rPr>
          <w:rFonts w:ascii="Calibri" w:hAnsi="Calibri" w:cs="Calibri"/>
          <w:color w:val="000000"/>
          <w:sz w:val="22"/>
          <w:szCs w:val="22"/>
        </w:rPr>
        <w:br/>
      </w:r>
      <w:r w:rsidRPr="00A73542">
        <w:rPr>
          <w:rFonts w:ascii="Calibri" w:hAnsi="Calibri" w:cs="Calibri"/>
          <w:color w:val="000000"/>
          <w:sz w:val="22"/>
          <w:szCs w:val="22"/>
        </w:rPr>
        <w:br/>
        <w:t xml:space="preserve">1.11. Araç kullanıcısı her üç </w:t>
      </w:r>
      <w:r w:rsidRPr="00A73542">
        <w:rPr>
          <w:rFonts w:ascii="Calibri" w:hAnsi="Calibri" w:cs="Calibri"/>
          <w:b/>
          <w:color w:val="000000"/>
          <w:sz w:val="22"/>
          <w:szCs w:val="22"/>
        </w:rPr>
        <w:t>(3) ayda</w:t>
      </w:r>
      <w:r w:rsidRPr="00A73542">
        <w:rPr>
          <w:rFonts w:ascii="Calibri" w:hAnsi="Calibri" w:cs="Calibri"/>
          <w:color w:val="000000"/>
          <w:sz w:val="22"/>
          <w:szCs w:val="22"/>
        </w:rPr>
        <w:t xml:space="preserve"> bir olmak üzere, orijinal ehliyetini (fotokopi değil) bağlı bulunduğu yöneticisine göstermek zorundadır. </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 xml:space="preserve">1.12. Kullanıcı, herhangi bir sebeple trafik birimleri tarafından </w:t>
      </w:r>
      <w:r w:rsidRPr="00A73542">
        <w:rPr>
          <w:rFonts w:ascii="Calibri" w:hAnsi="Calibri" w:cs="Calibri"/>
          <w:b/>
          <w:color w:val="000000"/>
          <w:sz w:val="22"/>
          <w:szCs w:val="22"/>
        </w:rPr>
        <w:t>sürücü belgesine el konulduğu</w:t>
      </w:r>
      <w:r w:rsidRPr="00A73542">
        <w:rPr>
          <w:rFonts w:ascii="Calibri" w:hAnsi="Calibri" w:cs="Calibri"/>
          <w:color w:val="000000"/>
          <w:sz w:val="22"/>
          <w:szCs w:val="22"/>
        </w:rPr>
        <w:t xml:space="preserve"> takdirde bunu hemen bağlı bulunduğu amirine bildirmekle ve aracı merkezde idari işler birimine, bölgelerde bölge yöneticisine teslim etmekle yükümlüdür. Aksi takdirde oluşacak hukuki ve maddi tazminleri peşinen kendisi kabullenir.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 xml:space="preserve">1.13. </w:t>
      </w:r>
      <w:r w:rsidRPr="00A73542">
        <w:rPr>
          <w:rFonts w:ascii="Calibri" w:hAnsi="Calibri" w:cs="Calibri"/>
          <w:b/>
          <w:color w:val="000000"/>
          <w:sz w:val="22"/>
          <w:szCs w:val="22"/>
        </w:rPr>
        <w:t>OGS/HGS</w:t>
      </w:r>
      <w:r w:rsidRPr="00A73542">
        <w:rPr>
          <w:rFonts w:ascii="Calibri" w:hAnsi="Calibri" w:cs="Calibri"/>
          <w:color w:val="000000"/>
          <w:sz w:val="22"/>
          <w:szCs w:val="22"/>
        </w:rPr>
        <w:t xml:space="preserve"> veya Taşıt Tanıma bulunan araçlarda cihazların arızalanması, kayıp olması ve/veya </w:t>
      </w:r>
      <w:proofErr w:type="gramStart"/>
      <w:r w:rsidRPr="00A73542">
        <w:rPr>
          <w:rFonts w:ascii="Calibri" w:hAnsi="Calibri" w:cs="Calibri"/>
          <w:color w:val="000000"/>
          <w:sz w:val="22"/>
          <w:szCs w:val="22"/>
        </w:rPr>
        <w:t>kredi</w:t>
      </w:r>
      <w:proofErr w:type="gramEnd"/>
      <w:r w:rsidRPr="00A73542">
        <w:rPr>
          <w:rFonts w:ascii="Calibri" w:hAnsi="Calibri" w:cs="Calibri"/>
          <w:color w:val="000000"/>
          <w:sz w:val="22"/>
          <w:szCs w:val="22"/>
        </w:rPr>
        <w:t xml:space="preserve">/bakiye azalması, sorunları vb. durumlarda </w:t>
      </w:r>
      <w:r w:rsidRPr="00A73542">
        <w:rPr>
          <w:rFonts w:ascii="Calibri" w:hAnsi="Calibri" w:cs="Calibri"/>
          <w:b/>
          <w:color w:val="000000"/>
          <w:sz w:val="22"/>
          <w:szCs w:val="22"/>
        </w:rPr>
        <w:t>idari işler birimine haber verilmeli</w:t>
      </w:r>
      <w:r w:rsidRPr="00A73542">
        <w:rPr>
          <w:rFonts w:ascii="Calibri" w:hAnsi="Calibri" w:cs="Calibri"/>
          <w:color w:val="000000"/>
          <w:sz w:val="22"/>
          <w:szCs w:val="22"/>
        </w:rPr>
        <w:t xml:space="preserve"> ve arızalı cihazlar ile işlem yapılmamalıdır.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lastRenderedPageBreak/>
        <w:br/>
        <w:t xml:space="preserve">1.14. </w:t>
      </w:r>
      <w:r w:rsidRPr="00A73542">
        <w:rPr>
          <w:rFonts w:ascii="Calibri" w:hAnsi="Calibri" w:cs="Calibri"/>
          <w:b/>
          <w:color w:val="000000"/>
          <w:sz w:val="22"/>
          <w:szCs w:val="22"/>
        </w:rPr>
        <w:t>Sürücü hatalarından</w:t>
      </w:r>
      <w:r w:rsidRPr="00A73542">
        <w:rPr>
          <w:rFonts w:ascii="Calibri" w:hAnsi="Calibri" w:cs="Calibri"/>
          <w:color w:val="000000"/>
          <w:sz w:val="22"/>
          <w:szCs w:val="22"/>
        </w:rPr>
        <w:t xml:space="preserve"> kaynaklanan ve sigorta şirketi tarafından kabul edilmeyen parça, vb. malzeme bedeli ve bakım bedelleri kullanıcı tarafından tazmin edilir. </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 xml:space="preserve">1.15. Kullanıcı kendisine zimmetlenmiş aracın, herhangi bir sebepten dolayı veya izinli olduğu sürelerde </w:t>
      </w:r>
      <w:r w:rsidRPr="00A73542">
        <w:rPr>
          <w:rFonts w:ascii="Calibri" w:hAnsi="Calibri" w:cs="Calibri"/>
          <w:b/>
          <w:color w:val="000000"/>
          <w:sz w:val="22"/>
          <w:szCs w:val="22"/>
        </w:rPr>
        <w:t>başkaları tarafından</w:t>
      </w:r>
      <w:r w:rsidRPr="00A73542">
        <w:rPr>
          <w:rFonts w:ascii="Calibri" w:hAnsi="Calibri" w:cs="Calibri"/>
          <w:color w:val="000000"/>
          <w:sz w:val="22"/>
          <w:szCs w:val="22"/>
        </w:rPr>
        <w:t xml:space="preserve"> kullanıldığının araştırmasını yapmak ve varsa bu durumu tutanak ile yöneticisine bildirmek ve bu tutanağı idari işler birimine ulaştırmakla yükümlüdür. Kendisine zimmetlenmiş aracın şirket personeli olan diğer kişi tarafından kullanılabilmesi için kullanma talebi olan kişinin amiri tarafından yazılı olarak onaylanmış olması gerekir. </w:t>
      </w:r>
      <w:r w:rsidRPr="00A73542">
        <w:rPr>
          <w:rFonts w:ascii="Calibri" w:hAnsi="Calibri" w:cs="Calibri"/>
          <w:color w:val="000000"/>
          <w:sz w:val="22"/>
          <w:szCs w:val="22"/>
        </w:rPr>
        <w:br/>
      </w:r>
      <w:r w:rsidRPr="00A73542">
        <w:rPr>
          <w:rFonts w:ascii="Calibri" w:hAnsi="Calibri" w:cs="Calibri"/>
          <w:color w:val="000000"/>
          <w:sz w:val="22"/>
          <w:szCs w:val="22"/>
        </w:rPr>
        <w:br/>
        <w:t xml:space="preserve">1.16. Araç tamir bakım faturalarının kendilerine teslim edilmesi durumunda faturaların yöneticisine teslim etmek ve şirket yetkilisine ulaştırılmasının sağlanmasından sorumludur. Aksi takdirde faturaların kayıp olması ve/veya geç dolayı oluşacak </w:t>
      </w:r>
      <w:r w:rsidRPr="00A73542">
        <w:rPr>
          <w:rFonts w:ascii="Calibri" w:hAnsi="Calibri" w:cs="Calibri"/>
          <w:b/>
          <w:color w:val="000000"/>
          <w:sz w:val="22"/>
          <w:szCs w:val="22"/>
        </w:rPr>
        <w:t>muhasebe kayıtlarından</w:t>
      </w:r>
      <w:r w:rsidRPr="00A73542">
        <w:rPr>
          <w:rFonts w:ascii="Calibri" w:hAnsi="Calibri" w:cs="Calibri"/>
          <w:color w:val="000000"/>
          <w:sz w:val="22"/>
          <w:szCs w:val="22"/>
        </w:rPr>
        <w:t xml:space="preserve"> kaynaklanan sorunların cezai sonuçları da kullanıcıya aittir. Aracın, bakım onarım amacıyla servis verilmesi halinde, ilgili servisten alınacak olan, servis giriş formunun aslını araç dosyasına koymak zorundadır. İlgili formun fotokopisi de idari işler birimine gönderilecektir. Belgesiz ve habersiz yapılan bir araç masrafı için kesinlikle ödeme yapılmaz.</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 xml:space="preserve">1.17. Kullanıcı, araç, arıza </w:t>
      </w:r>
      <w:proofErr w:type="spellStart"/>
      <w:r w:rsidRPr="00A73542">
        <w:rPr>
          <w:rFonts w:ascii="Calibri" w:hAnsi="Calibri" w:cs="Calibri"/>
          <w:color w:val="000000"/>
          <w:sz w:val="22"/>
          <w:szCs w:val="22"/>
        </w:rPr>
        <w:t>vb</w:t>
      </w:r>
      <w:proofErr w:type="spellEnd"/>
      <w:r w:rsidRPr="00A73542">
        <w:rPr>
          <w:rFonts w:ascii="Calibri" w:hAnsi="Calibri" w:cs="Calibri"/>
          <w:color w:val="000000"/>
          <w:sz w:val="22"/>
          <w:szCs w:val="22"/>
        </w:rPr>
        <w:t xml:space="preserve"> durumlarda ilgili üst amirine ve idari işlere bilgi vermeli, varsa talep </w:t>
      </w:r>
      <w:proofErr w:type="spellStart"/>
      <w:r w:rsidRPr="00A73542">
        <w:rPr>
          <w:rFonts w:ascii="Calibri" w:hAnsi="Calibri" w:cs="Calibri"/>
          <w:color w:val="000000"/>
          <w:sz w:val="22"/>
          <w:szCs w:val="22"/>
        </w:rPr>
        <w:t>vb</w:t>
      </w:r>
      <w:proofErr w:type="spellEnd"/>
      <w:r w:rsidRPr="00A73542">
        <w:rPr>
          <w:rFonts w:ascii="Calibri" w:hAnsi="Calibri" w:cs="Calibri"/>
          <w:color w:val="000000"/>
          <w:sz w:val="22"/>
          <w:szCs w:val="22"/>
        </w:rPr>
        <w:t xml:space="preserve"> istekler şirket yetkilisine iletilmelidir. </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 xml:space="preserve">1.18. Araç kullanıcısı, aracın periyodik bakım ve onarımlarda aracın </w:t>
      </w:r>
      <w:r w:rsidRPr="00A73542">
        <w:rPr>
          <w:rFonts w:ascii="Calibri" w:hAnsi="Calibri" w:cs="Calibri"/>
          <w:b/>
          <w:color w:val="000000"/>
          <w:sz w:val="22"/>
          <w:szCs w:val="22"/>
        </w:rPr>
        <w:t>lastik diş derinliğini</w:t>
      </w:r>
      <w:r w:rsidRPr="00A73542">
        <w:rPr>
          <w:rFonts w:ascii="Calibri" w:hAnsi="Calibri" w:cs="Calibri"/>
          <w:color w:val="000000"/>
          <w:sz w:val="22"/>
          <w:szCs w:val="22"/>
        </w:rPr>
        <w:t xml:space="preserve"> kontrol ettirmekle yükümlüdür. 3 mm'nin altına düşen diş derinliklerini araç servis giriş formu tespit ederek, idari işler birimine bildirmek zorundadır.</w:t>
      </w: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t xml:space="preserve">1.19. Araç yönetim tarafından </w:t>
      </w:r>
      <w:proofErr w:type="spellStart"/>
      <w:r w:rsidRPr="00A73542">
        <w:rPr>
          <w:rFonts w:ascii="Calibri" w:hAnsi="Calibri" w:cs="Calibri"/>
          <w:color w:val="000000"/>
          <w:sz w:val="22"/>
          <w:szCs w:val="22"/>
        </w:rPr>
        <w:t>talimatlandırılan</w:t>
      </w:r>
      <w:proofErr w:type="spellEnd"/>
      <w:r w:rsidRPr="00A73542">
        <w:rPr>
          <w:rFonts w:ascii="Calibri" w:hAnsi="Calibri" w:cs="Calibri"/>
          <w:color w:val="000000"/>
          <w:sz w:val="22"/>
          <w:szCs w:val="22"/>
        </w:rPr>
        <w:t xml:space="preserve"> </w:t>
      </w:r>
      <w:proofErr w:type="gramStart"/>
      <w:r w:rsidRPr="00A73542">
        <w:rPr>
          <w:rFonts w:ascii="Calibri" w:hAnsi="Calibri" w:cs="Calibri"/>
          <w:color w:val="000000"/>
          <w:sz w:val="22"/>
          <w:szCs w:val="22"/>
        </w:rPr>
        <w:t>güzergah</w:t>
      </w:r>
      <w:proofErr w:type="gramEnd"/>
      <w:r w:rsidRPr="00A73542">
        <w:rPr>
          <w:rFonts w:ascii="Calibri" w:hAnsi="Calibri" w:cs="Calibri"/>
          <w:color w:val="000000"/>
          <w:sz w:val="22"/>
          <w:szCs w:val="22"/>
        </w:rPr>
        <w:t xml:space="preserve"> dışında kullanılamaz. </w:t>
      </w:r>
      <w:proofErr w:type="gramStart"/>
      <w:r w:rsidRPr="00A73542">
        <w:rPr>
          <w:rFonts w:ascii="Calibri" w:hAnsi="Calibri" w:cs="Calibri"/>
          <w:color w:val="000000"/>
          <w:sz w:val="22"/>
          <w:szCs w:val="22"/>
        </w:rPr>
        <w:t>Güzergah</w:t>
      </w:r>
      <w:proofErr w:type="gramEnd"/>
      <w:r w:rsidRPr="00A73542">
        <w:rPr>
          <w:rFonts w:ascii="Calibri" w:hAnsi="Calibri" w:cs="Calibri"/>
          <w:color w:val="000000"/>
          <w:sz w:val="22"/>
          <w:szCs w:val="22"/>
        </w:rPr>
        <w:t xml:space="preserve"> dışına çıkılmasını gerektirecek bir durumu söz konusu olur ise yönetimden yazılı talimat istenir. Aksi taktirde trafik kazası, trafik cezası vb. sebeplerden oluşacak her türlü hukuki ve maddi tazminler araç kullanıcısı tarafından ödenir.</w:t>
      </w: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b/>
          <w:color w:val="000000"/>
          <w:sz w:val="22"/>
          <w:szCs w:val="22"/>
        </w:rPr>
      </w:pPr>
      <w:r w:rsidRPr="00A73542">
        <w:rPr>
          <w:rFonts w:ascii="Calibri" w:hAnsi="Calibri" w:cs="Calibri"/>
          <w:color w:val="000000"/>
          <w:sz w:val="22"/>
          <w:szCs w:val="22"/>
        </w:rPr>
        <w:br/>
      </w:r>
      <w:r w:rsidRPr="00A73542">
        <w:rPr>
          <w:rFonts w:ascii="Calibri" w:hAnsi="Calibri" w:cs="Calibri"/>
          <w:b/>
          <w:color w:val="000000"/>
          <w:sz w:val="22"/>
          <w:szCs w:val="22"/>
        </w:rPr>
        <w:t>2. Trafik Cezaları</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 xml:space="preserve">2.1. Her türlü </w:t>
      </w:r>
      <w:r w:rsidRPr="00A73542">
        <w:rPr>
          <w:rFonts w:ascii="Calibri" w:hAnsi="Calibri" w:cs="Calibri"/>
          <w:b/>
          <w:color w:val="000000"/>
          <w:sz w:val="22"/>
          <w:szCs w:val="22"/>
        </w:rPr>
        <w:t>trafik cezası</w:t>
      </w:r>
      <w:r w:rsidRPr="00A73542">
        <w:rPr>
          <w:rFonts w:ascii="Calibri" w:hAnsi="Calibri" w:cs="Calibri"/>
          <w:color w:val="000000"/>
          <w:sz w:val="22"/>
          <w:szCs w:val="22"/>
        </w:rPr>
        <w:t xml:space="preserve"> kullanıcıya ait olup, cezalar araç kullanıcısı tarafından ödenir.</w:t>
      </w:r>
      <w:r w:rsidRPr="00A73542">
        <w:rPr>
          <w:rFonts w:ascii="Calibri" w:hAnsi="Calibri" w:cs="Calibri"/>
          <w:color w:val="000000"/>
          <w:sz w:val="22"/>
          <w:szCs w:val="22"/>
        </w:rPr>
        <w:br/>
      </w:r>
      <w:r w:rsidRPr="00A73542">
        <w:rPr>
          <w:rFonts w:ascii="Calibri" w:hAnsi="Calibri" w:cs="Calibri"/>
          <w:color w:val="000000"/>
          <w:sz w:val="22"/>
          <w:szCs w:val="22"/>
        </w:rPr>
        <w:br/>
        <w:t xml:space="preserve">2.2. Kullanıcı kendisine zimmetlenmiş olan aracın </w:t>
      </w:r>
      <w:hyperlink r:id="rId8" w:tgtFrame="_blank" w:history="1">
        <w:r w:rsidRPr="00A73542">
          <w:rPr>
            <w:rStyle w:val="Kpr"/>
            <w:rFonts w:ascii="Calibri" w:hAnsi="Calibri" w:cs="Calibri"/>
            <w:color w:val="000000"/>
            <w:sz w:val="22"/>
            <w:szCs w:val="22"/>
          </w:rPr>
          <w:t>www.gelirler.gov.tr/İnternet</w:t>
        </w:r>
      </w:hyperlink>
      <w:r w:rsidRPr="00A73542">
        <w:rPr>
          <w:rFonts w:ascii="Calibri" w:hAnsi="Calibri" w:cs="Calibri"/>
          <w:color w:val="000000"/>
          <w:sz w:val="22"/>
          <w:szCs w:val="22"/>
        </w:rPr>
        <w:t xml:space="preserve"> vergi dairesi ve Trafik denetleme Web sayfasından aracına ait trafik cezasının olup olmadığını her ay kontrol etmek ve gereğini yerine getirmek zorundadır. Kullanıcı İnternet üzerinden aracının durumunu gözlemlemek için gerekli olan bilgileri idari işler biriminden temin edilebilir. Ancak internet üzerinden alınan bilgilerin olası eksik veya hatalı olması durumunda Vergi Daireleri bilgileri kanunen esas alınır.</w:t>
      </w:r>
    </w:p>
    <w:p w:rsid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2.3. Kullanıcı trafik cezasına ait ödeme makbuzunun aslını trafik ceza tutanağının fotokopisi ile birlikte şirket yetkilisine yasal ödeme süresi içerisinde ödeyerek ulaştırmakla yükümlüdür.</w:t>
      </w:r>
      <w:r w:rsidRPr="00A73542">
        <w:rPr>
          <w:rFonts w:ascii="Calibri" w:hAnsi="Calibri" w:cs="Calibri"/>
          <w:color w:val="000000"/>
          <w:sz w:val="22"/>
          <w:szCs w:val="22"/>
        </w:rPr>
        <w:br/>
      </w:r>
    </w:p>
    <w:p w:rsidR="00A73542" w:rsidRDefault="00A73542"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lastRenderedPageBreak/>
        <w:br/>
        <w:t>2.4. Trafik cezalarının ödemesinin internet ve banka şubelerinden yapılmaması, Vergi Dairelerinden yatırılması esastır. Zorunlu durumlarda ilgili bankalar aracılığı ile ödeme yapılabilir. Cezaların geç ödenmesi nedeni ile oluşacak yasal faizler de kullanıcı tarafından ödenir.</w:t>
      </w:r>
      <w:r w:rsidRPr="00A73542">
        <w:rPr>
          <w:rFonts w:ascii="Calibri" w:hAnsi="Calibri" w:cs="Calibri"/>
          <w:color w:val="000000"/>
          <w:sz w:val="22"/>
          <w:szCs w:val="22"/>
        </w:rPr>
        <w:br/>
      </w:r>
      <w:r w:rsidRPr="00A73542">
        <w:rPr>
          <w:rFonts w:ascii="Calibri" w:hAnsi="Calibri" w:cs="Calibri"/>
          <w:color w:val="000000"/>
          <w:sz w:val="22"/>
          <w:szCs w:val="22"/>
        </w:rPr>
        <w:br/>
        <w:t>2.5. Vergi dairelerinde ödenmiş trafik cezaları bazen ödenmemiş borç olarak gözükebilmekte ve yasal faizleri de işletilmektedir. Bu durumda borcun silinebilmesi için ceza ödeme makbuzunun aslının vergi dairesine ibrazı şarttır. Fotokopi ödeme makbuzu geçerli değildir. Aksi takdirde kullanıcı, borcun mükerrer ödemesini yapmak zorundadır.</w:t>
      </w: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t>2.6. Trafik cezaları kullanıcıya bizzat ibraz edildiği gibi kullanıcıya ulaşılamadığı durumlarda posta kanalı ile de gelebilmektedir.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2.7. Araç kullanıcısının haberi olmadan düzenlenen trafik cezalarında, idari işler birimi ceza tutanağının kendilerine ulaştığı andan sonra kullanıcıyı bilgilendirip, gerekli işlemleri yapar/yaptırır.</w:t>
      </w:r>
      <w:r w:rsidRPr="00A73542">
        <w:rPr>
          <w:rFonts w:ascii="Calibri" w:hAnsi="Calibri" w:cs="Calibri"/>
          <w:color w:val="000000"/>
          <w:sz w:val="22"/>
          <w:szCs w:val="22"/>
        </w:rPr>
        <w:br/>
      </w:r>
      <w:r w:rsidRPr="00A73542">
        <w:rPr>
          <w:rFonts w:ascii="Calibri" w:hAnsi="Calibri" w:cs="Calibri"/>
          <w:color w:val="000000"/>
          <w:sz w:val="22"/>
          <w:szCs w:val="22"/>
        </w:rPr>
        <w:br/>
        <w:t>2.8. İdari işler birimi, kendilerine ulaştırılmamış ceza ödeme makbuzlarından dolayı araç kullanıcılarını aramak veya haberdar etmek zorundan değildir.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2.9. İdari işler birimi, trafik cezası bulunan aracın dosyasında ödeme makbuzu aslının olmaması durumunda trafik cezasını faizi ile birlikte vergi dairesine öder ve kullanıcıdan tazmini için muhasebe servisini bilgilendirir. Muhasebe servisi gerekli tazmini yapar.</w:t>
      </w:r>
      <w:r w:rsidRPr="00A73542">
        <w:rPr>
          <w:rFonts w:ascii="Calibri" w:hAnsi="Calibri" w:cs="Calibri"/>
          <w:color w:val="000000"/>
          <w:sz w:val="22"/>
          <w:szCs w:val="22"/>
        </w:rPr>
        <w:br/>
      </w:r>
      <w:r w:rsidRPr="00A73542">
        <w:rPr>
          <w:rFonts w:ascii="Calibri" w:hAnsi="Calibri" w:cs="Calibri"/>
          <w:color w:val="000000"/>
          <w:sz w:val="22"/>
          <w:szCs w:val="22"/>
        </w:rPr>
        <w:br/>
        <w:t>2.10. Ödenen trafik cezalarına ait, ceza makbuzları ile ödeme makbuzlarının fotokopileri, araç dosyasının en arkasına eklenir.</w:t>
      </w: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b/>
          <w:color w:val="000000"/>
          <w:sz w:val="22"/>
          <w:szCs w:val="22"/>
        </w:rPr>
      </w:pPr>
      <w:r w:rsidRPr="00A73542">
        <w:rPr>
          <w:rFonts w:ascii="Calibri" w:hAnsi="Calibri" w:cs="Calibri"/>
          <w:b/>
          <w:color w:val="000000"/>
          <w:sz w:val="22"/>
          <w:szCs w:val="22"/>
        </w:rPr>
        <w:t>3. Trafik Kazaları ve Yaptırımlar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3.1. Trafik kazalarında mutlaka alkol muayenesi yaptırılmalı, kaza tutanakları olay yerinde tutturulmalıdır. Evrakların aslı ve sigorta hasar dosya kayıt numarası öğrenilerek idari işler birimine, yetkililerine ve ilgili yöneticisine ulaştırılmalıdır. Kaza ilgili tüm yöneticilere bildirilmelidir. Kazayı yapanlar arası tutanak veya anlaşmalar, yaralanmalı veya ölümle sonuçlanan kazalar için geçerli değildir. Bu durumlarda mutlaka trafik ekibi çağırılmalı ve resmi bir işlem yapılması sağlanmalıdır.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t xml:space="preserve"> </w:t>
      </w:r>
      <w:r w:rsidRPr="00A73542">
        <w:rPr>
          <w:rFonts w:ascii="Calibri" w:hAnsi="Calibri" w:cs="Calibri"/>
          <w:color w:val="000000"/>
          <w:sz w:val="22"/>
          <w:szCs w:val="22"/>
        </w:rPr>
        <w:br/>
        <w:t>3.2. Kaza raporu okunarak teslim alınmalıdır.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3.3. Kaza durumunda ilgili ilk yönetici (bölgelerde bölge yöneticisi) olay ile ilgili görüş ve düşüncelerini belirterek, tutanağın fotokopisi ile birlikte idari işler birimine ulaştırmak zorundadır. Kazanın gerçekleştiği tarihte güzergâh ve uğranılan noktalar belirtilmelidir.</w:t>
      </w:r>
      <w:r w:rsidRPr="00A73542">
        <w:rPr>
          <w:rFonts w:ascii="Calibri" w:hAnsi="Calibri" w:cs="Calibri"/>
          <w:color w:val="000000"/>
          <w:sz w:val="22"/>
          <w:szCs w:val="22"/>
        </w:rPr>
        <w:br/>
      </w:r>
      <w:r w:rsidRPr="00A73542">
        <w:rPr>
          <w:rFonts w:ascii="Calibri" w:hAnsi="Calibri" w:cs="Calibri"/>
          <w:color w:val="000000"/>
          <w:sz w:val="22"/>
          <w:szCs w:val="22"/>
        </w:rPr>
        <w:br/>
        <w:t>3.4. Uygunsuz araç kullanmaktan dolayı Sigorta firmaları tarafından karşılanmayan her türlü zarar ve ziyan kullanıcıdan tahsil edilir.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3.5. Uygunsuz olarak araç kullanmaktan dolayı oluşan ölümlü veya ağır yaralı kazalardan sonra araç bir daha verilmemek üzere geri alınır ve şirket üzerine yansıyan her türlü ceza araç kullanıcısına / aracın zimmetli olduğu kişiye rücu edilir.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lastRenderedPageBreak/>
        <w:br/>
        <w:t>3.6. Kaza harici oluşan hasarlarda idari işler biriminden bilgi alınarak prosedürler yerine getirilmelidir.</w:t>
      </w:r>
      <w:r w:rsidRPr="00A73542">
        <w:rPr>
          <w:rFonts w:ascii="Calibri" w:hAnsi="Calibri" w:cs="Calibri"/>
          <w:color w:val="000000"/>
          <w:sz w:val="22"/>
          <w:szCs w:val="22"/>
        </w:rPr>
        <w:br/>
      </w:r>
      <w:r w:rsidRPr="00A73542">
        <w:rPr>
          <w:rFonts w:ascii="Calibri" w:hAnsi="Calibri" w:cs="Calibri"/>
          <w:color w:val="000000"/>
          <w:sz w:val="22"/>
          <w:szCs w:val="22"/>
        </w:rPr>
        <w:br/>
        <w:t>3.7. Kaza sonrası ayrıntılı kaza raporu doldurularak şirket yetkilisine iletilmelidir.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r>
      <w:r w:rsidRPr="00A73542">
        <w:rPr>
          <w:rFonts w:ascii="Calibri" w:hAnsi="Calibri" w:cs="Calibri"/>
          <w:b/>
          <w:color w:val="000000"/>
          <w:sz w:val="22"/>
          <w:szCs w:val="22"/>
        </w:rPr>
        <w:t>4. İş Akdinin Feshine Sebep Olan İhlaller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4.1. Alkol ve uyuşturucu, uyku yapıcı, ilaçların etkisinde araç kullanmak,</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4.2. Şirketin saygınlığını sarsacak şekilde araç kullanmak,</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4.3. Kazaların sürekliliği ve kusur oranı,</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4.4. Trafik cezalarının sürekliliği,</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4.5. Ehliyetsiz ve ruhsatsız araç kullanmak,</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4.6. Gerçek olmayan beyanlar,</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br/>
        <w:t>4.7. Şirket yönetimi, yukarıda belirtilen maddelerin herhangi birinin ihlalini iş akdi fesih nedeni olarak geçerli kılabilir.</w:t>
      </w: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jc w:val="both"/>
        <w:rPr>
          <w:rFonts w:ascii="Calibri" w:hAnsi="Calibri" w:cs="Calibri"/>
          <w:b/>
          <w:sz w:val="22"/>
          <w:szCs w:val="22"/>
        </w:rPr>
      </w:pPr>
      <w:r w:rsidRPr="00A73542">
        <w:rPr>
          <w:rFonts w:ascii="Calibri" w:hAnsi="Calibri" w:cs="Calibri"/>
          <w:b/>
          <w:sz w:val="22"/>
          <w:szCs w:val="22"/>
        </w:rPr>
        <w:t xml:space="preserve">5. </w:t>
      </w:r>
      <w:proofErr w:type="gramStart"/>
      <w:r w:rsidRPr="00A73542">
        <w:rPr>
          <w:rFonts w:ascii="Calibri" w:hAnsi="Calibri" w:cs="Calibri"/>
          <w:b/>
          <w:sz w:val="22"/>
          <w:szCs w:val="22"/>
        </w:rPr>
        <w:t>Güzergah</w:t>
      </w:r>
      <w:proofErr w:type="gramEnd"/>
      <w:r w:rsidRPr="00A73542">
        <w:rPr>
          <w:rFonts w:ascii="Calibri" w:hAnsi="Calibri" w:cs="Calibri"/>
          <w:b/>
          <w:sz w:val="22"/>
          <w:szCs w:val="22"/>
        </w:rPr>
        <w:t xml:space="preserve"> Talimatı</w:t>
      </w:r>
      <w:r w:rsidRPr="00A73542">
        <w:rPr>
          <w:rFonts w:ascii="Calibri" w:hAnsi="Calibri" w:cs="Calibri"/>
          <w:b/>
          <w:sz w:val="22"/>
          <w:szCs w:val="22"/>
        </w:rPr>
        <w:tab/>
        <w:t xml:space="preserve">:  </w:t>
      </w:r>
    </w:p>
    <w:p w:rsidR="0077399E" w:rsidRPr="00A73542" w:rsidRDefault="0077399E" w:rsidP="0077399E">
      <w:pPr>
        <w:jc w:val="both"/>
        <w:rPr>
          <w:rFonts w:ascii="Calibri" w:hAnsi="Calibri" w:cs="Calibri"/>
          <w:sz w:val="22"/>
          <w:szCs w:val="22"/>
        </w:rPr>
      </w:pPr>
      <w:r w:rsidRPr="00A73542">
        <w:rPr>
          <w:rFonts w:ascii="Calibri" w:hAnsi="Calibri" w:cs="Calibri"/>
          <w:b/>
          <w:sz w:val="22"/>
          <w:szCs w:val="22"/>
        </w:rPr>
        <w:t xml:space="preserve"> </w:t>
      </w:r>
      <w:proofErr w:type="gramStart"/>
      <w:r w:rsidRPr="00A73542">
        <w:rPr>
          <w:rFonts w:ascii="Calibri" w:hAnsi="Calibri" w:cs="Calibri"/>
          <w:sz w:val="22"/>
          <w:szCs w:val="22"/>
        </w:rPr>
        <w:t>…….</w:t>
      </w:r>
      <w:proofErr w:type="gramEnd"/>
      <w:r w:rsidRPr="00A73542">
        <w:rPr>
          <w:rFonts w:ascii="Calibri" w:hAnsi="Calibri" w:cs="Calibri"/>
          <w:sz w:val="22"/>
          <w:szCs w:val="22"/>
        </w:rPr>
        <w:t>/……./……..- ……../……../……… tarihleri arasında yukarıda bilgileri verilen sürücüye ;</w:t>
      </w:r>
      <w:r w:rsidRPr="00A73542">
        <w:rPr>
          <w:rFonts w:ascii="Calibri" w:hAnsi="Calibri" w:cs="Calibri"/>
          <w:sz w:val="22"/>
          <w:szCs w:val="22"/>
        </w:rPr>
        <w:br/>
        <w:t xml:space="preserve">……………………………………………………………………………………………………………………………………………………………………………………………………………………………………………………………………………………………….. </w:t>
      </w:r>
      <w:proofErr w:type="gramStart"/>
      <w:r w:rsidRPr="00A73542">
        <w:rPr>
          <w:rFonts w:ascii="Calibri" w:hAnsi="Calibri" w:cs="Calibri"/>
          <w:sz w:val="22"/>
          <w:szCs w:val="22"/>
        </w:rPr>
        <w:t>güzergahları</w:t>
      </w:r>
      <w:proofErr w:type="gramEnd"/>
      <w:r w:rsidRPr="00A73542">
        <w:rPr>
          <w:rFonts w:ascii="Calibri" w:hAnsi="Calibri" w:cs="Calibri"/>
          <w:sz w:val="22"/>
          <w:szCs w:val="22"/>
        </w:rPr>
        <w:t xml:space="preserve"> arasında çalışacağı tebliğ edilmiştir.</w:t>
      </w:r>
    </w:p>
    <w:p w:rsidR="0077399E" w:rsidRPr="00A73542" w:rsidRDefault="0077399E" w:rsidP="0077399E">
      <w:pPr>
        <w:jc w:val="both"/>
        <w:rPr>
          <w:rFonts w:ascii="Calibri" w:hAnsi="Calibri" w:cs="Calibri"/>
          <w:sz w:val="22"/>
          <w:szCs w:val="22"/>
        </w:rPr>
      </w:pPr>
    </w:p>
    <w:p w:rsidR="0077399E" w:rsidRPr="00A73542" w:rsidRDefault="0077399E" w:rsidP="0077399E">
      <w:pPr>
        <w:jc w:val="both"/>
        <w:rPr>
          <w:rFonts w:ascii="Calibri" w:hAnsi="Calibri" w:cs="Calibri"/>
          <w:sz w:val="22"/>
          <w:szCs w:val="22"/>
        </w:rPr>
      </w:pPr>
      <w:r w:rsidRPr="00A73542">
        <w:rPr>
          <w:rFonts w:ascii="Calibri" w:hAnsi="Calibri" w:cs="Calibri"/>
          <w:sz w:val="22"/>
          <w:szCs w:val="22"/>
        </w:rPr>
        <w:t xml:space="preserve">Yukarıda belirtilen tarihler arasında güzergah talimatı bölümünde yer alan güzergahta çalışacağını ………../………/……….tarihinde imzalamış olduğu </w:t>
      </w:r>
      <w:r w:rsidRPr="00A73542">
        <w:rPr>
          <w:rFonts w:ascii="Calibri" w:hAnsi="Calibri" w:cs="Calibri"/>
          <w:b/>
          <w:sz w:val="22"/>
          <w:szCs w:val="22"/>
        </w:rPr>
        <w:t xml:space="preserve">ARAÇ ZİMMET VE </w:t>
      </w:r>
      <w:proofErr w:type="spellStart"/>
      <w:r w:rsidRPr="00A73542">
        <w:rPr>
          <w:rFonts w:ascii="Calibri" w:hAnsi="Calibri" w:cs="Calibri"/>
          <w:b/>
          <w:sz w:val="22"/>
          <w:szCs w:val="22"/>
        </w:rPr>
        <w:t>TAAHHÜTNAMESİ’nin</w:t>
      </w:r>
      <w:proofErr w:type="spellEnd"/>
      <w:r w:rsidRPr="00A73542">
        <w:rPr>
          <w:rFonts w:ascii="Calibri" w:hAnsi="Calibri" w:cs="Calibri"/>
          <w:sz w:val="22"/>
          <w:szCs w:val="22"/>
        </w:rPr>
        <w:t xml:space="preserve"> 13.maddesi gereği bu güzergah haricine çıkmayacağını, haricinde bir alana çıkması durumunda, araçta meydana gelecek hasar ya da üçüncü kişilere verilecek olan zararlar ile oluşacak trafik kazalarından kaynaklanan hukuki ve cezai sorumluluğun tarafına ait olacağını, bu nedenlerle şirkete rücu etmeyeceğini gayri kabili rücu kabul ve taahhüt eder. </w:t>
      </w: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color w:val="000000"/>
          <w:sz w:val="22"/>
          <w:szCs w:val="22"/>
        </w:rPr>
      </w:pPr>
    </w:p>
    <w:p w:rsidR="0077399E" w:rsidRDefault="0077399E" w:rsidP="0077399E">
      <w:pPr>
        <w:tabs>
          <w:tab w:val="left" w:pos="284"/>
        </w:tabs>
        <w:contextualSpacing/>
        <w:jc w:val="both"/>
        <w:rPr>
          <w:rFonts w:ascii="Calibri" w:hAnsi="Calibri" w:cs="Calibri"/>
          <w:color w:val="000000"/>
          <w:sz w:val="22"/>
          <w:szCs w:val="22"/>
        </w:rPr>
      </w:pPr>
    </w:p>
    <w:p w:rsidR="00A73542" w:rsidRPr="00A73542" w:rsidRDefault="00A73542"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b/>
          <w:color w:val="000000"/>
          <w:sz w:val="22"/>
          <w:szCs w:val="22"/>
        </w:rPr>
      </w:pPr>
      <w:r w:rsidRPr="00A73542">
        <w:rPr>
          <w:rFonts w:ascii="Calibri" w:hAnsi="Calibri" w:cs="Calibri"/>
          <w:b/>
          <w:color w:val="000000"/>
          <w:sz w:val="22"/>
          <w:szCs w:val="22"/>
        </w:rPr>
        <w:lastRenderedPageBreak/>
        <w:t>6. Onay</w:t>
      </w:r>
    </w:p>
    <w:p w:rsidR="0077399E" w:rsidRPr="00A73542" w:rsidRDefault="0077399E" w:rsidP="0077399E">
      <w:pPr>
        <w:tabs>
          <w:tab w:val="left" w:pos="284"/>
        </w:tabs>
        <w:contextualSpacing/>
        <w:jc w:val="both"/>
        <w:rPr>
          <w:rFonts w:ascii="Calibri" w:hAnsi="Calibri" w:cs="Calibri"/>
          <w:color w:val="000000"/>
          <w:sz w:val="22"/>
          <w:szCs w:val="22"/>
        </w:rPr>
      </w:pPr>
      <w:r w:rsidRPr="00A73542">
        <w:rPr>
          <w:rFonts w:ascii="Calibri" w:hAnsi="Calibri" w:cs="Calibri"/>
          <w:color w:val="000000"/>
          <w:sz w:val="22"/>
          <w:szCs w:val="22"/>
        </w:rPr>
        <w:t>Yukarıda detayları verilen araç kullanma talimatını okuduğumu ve kabul ettiğimi beyan ediyor, yazılan hususlar doğrultusunda, aşağıda açık tanımı belirtilen şirket aracını kullanacağımı taahhüt ediyorum.</w:t>
      </w:r>
    </w:p>
    <w:p w:rsidR="0077399E" w:rsidRPr="00A73542" w:rsidRDefault="0077399E" w:rsidP="0077399E">
      <w:pPr>
        <w:tabs>
          <w:tab w:val="left" w:pos="284"/>
        </w:tabs>
        <w:contextualSpacing/>
        <w:jc w:val="both"/>
        <w:rPr>
          <w:rFonts w:ascii="Calibri" w:hAnsi="Calibri" w:cs="Calibri"/>
          <w:color w:val="000000"/>
          <w:sz w:val="22"/>
          <w:szCs w:val="22"/>
        </w:rPr>
      </w:pPr>
    </w:p>
    <w:p w:rsidR="0077399E" w:rsidRPr="00A73542" w:rsidRDefault="0077399E" w:rsidP="0077399E">
      <w:pPr>
        <w:tabs>
          <w:tab w:val="left" w:pos="284"/>
        </w:tabs>
        <w:contextualSpacing/>
        <w:jc w:val="both"/>
        <w:rPr>
          <w:rFonts w:ascii="Calibri" w:hAnsi="Calibri" w:cs="Calibri"/>
          <w:b/>
          <w:color w:val="000000"/>
          <w:sz w:val="22"/>
          <w:szCs w:val="22"/>
        </w:rPr>
      </w:pPr>
      <w:r w:rsidRPr="00A73542">
        <w:rPr>
          <w:rFonts w:ascii="Calibri" w:hAnsi="Calibri" w:cs="Calibri"/>
          <w:b/>
          <w:color w:val="000000"/>
          <w:sz w:val="22"/>
          <w:szCs w:val="22"/>
        </w:rPr>
        <w:t>KULLANICI BİLGİLERİ</w:t>
      </w:r>
    </w:p>
    <w:p w:rsidR="0077399E" w:rsidRPr="00A73542" w:rsidRDefault="0077399E" w:rsidP="0077399E">
      <w:pPr>
        <w:tabs>
          <w:tab w:val="left" w:pos="284"/>
        </w:tabs>
        <w:contextualSpacing/>
        <w:jc w:val="both"/>
        <w:rPr>
          <w:rFonts w:ascii="Calibri" w:hAnsi="Calibri" w:cs="Calibri"/>
          <w:b/>
          <w:color w:val="000000"/>
          <w:sz w:val="22"/>
          <w:szCs w:val="22"/>
        </w:rPr>
      </w:pPr>
    </w:p>
    <w:tbl>
      <w:tblPr>
        <w:tblW w:w="0" w:type="auto"/>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ook w:val="04A0" w:firstRow="1" w:lastRow="0" w:firstColumn="1" w:lastColumn="0" w:noHBand="0" w:noVBand="1"/>
      </w:tblPr>
      <w:tblGrid>
        <w:gridCol w:w="3383"/>
        <w:gridCol w:w="5679"/>
      </w:tblGrid>
      <w:tr w:rsidR="0077399E" w:rsidRPr="00A73542" w:rsidTr="00A043A0">
        <w:trPr>
          <w:trHeight w:val="531"/>
        </w:trPr>
        <w:tc>
          <w:tcPr>
            <w:tcW w:w="3516" w:type="dxa"/>
            <w:tcBorders>
              <w:bottom w:val="single" w:sz="12" w:space="0" w:color="F4B083"/>
            </w:tcBorders>
            <w:shd w:val="clear" w:color="auto" w:fill="auto"/>
          </w:tcPr>
          <w:p w:rsidR="0077399E" w:rsidRPr="00A73542" w:rsidRDefault="0077399E" w:rsidP="00A043A0">
            <w:pPr>
              <w:tabs>
                <w:tab w:val="left" w:pos="284"/>
              </w:tabs>
              <w:contextualSpacing/>
              <w:jc w:val="both"/>
              <w:rPr>
                <w:rFonts w:ascii="Calibri" w:eastAsia="Calibri" w:hAnsi="Calibri" w:cs="Calibri"/>
                <w:b/>
                <w:bCs/>
                <w:color w:val="000000"/>
                <w:sz w:val="22"/>
                <w:szCs w:val="22"/>
              </w:rPr>
            </w:pPr>
            <w:r w:rsidRPr="00A73542">
              <w:rPr>
                <w:rFonts w:ascii="Calibri" w:eastAsia="Calibri" w:hAnsi="Calibri" w:cs="Calibri"/>
                <w:b/>
                <w:bCs/>
                <w:color w:val="000000"/>
                <w:sz w:val="22"/>
                <w:szCs w:val="22"/>
              </w:rPr>
              <w:t>Adı Soyadı</w:t>
            </w:r>
          </w:p>
        </w:tc>
        <w:tc>
          <w:tcPr>
            <w:tcW w:w="5997" w:type="dxa"/>
            <w:tcBorders>
              <w:bottom w:val="single" w:sz="12" w:space="0" w:color="F4B083"/>
            </w:tcBorders>
            <w:shd w:val="clear" w:color="auto" w:fill="auto"/>
          </w:tcPr>
          <w:p w:rsidR="0077399E" w:rsidRPr="00A73542" w:rsidRDefault="0077399E" w:rsidP="00A043A0">
            <w:pPr>
              <w:tabs>
                <w:tab w:val="left" w:pos="284"/>
              </w:tabs>
              <w:contextualSpacing/>
              <w:jc w:val="both"/>
              <w:rPr>
                <w:rFonts w:ascii="Calibri" w:eastAsia="Calibri" w:hAnsi="Calibri" w:cs="Calibri"/>
                <w:b/>
                <w:bCs/>
                <w:color w:val="000000"/>
                <w:sz w:val="22"/>
                <w:szCs w:val="22"/>
              </w:rPr>
            </w:pPr>
          </w:p>
        </w:tc>
      </w:tr>
      <w:tr w:rsidR="0077399E" w:rsidRPr="00A73542" w:rsidTr="00A043A0">
        <w:trPr>
          <w:trHeight w:val="531"/>
        </w:trPr>
        <w:tc>
          <w:tcPr>
            <w:tcW w:w="3516" w:type="dxa"/>
            <w:shd w:val="clear" w:color="auto" w:fill="auto"/>
          </w:tcPr>
          <w:p w:rsidR="0077399E" w:rsidRPr="00A73542" w:rsidRDefault="0077399E" w:rsidP="00A043A0">
            <w:pPr>
              <w:tabs>
                <w:tab w:val="left" w:pos="284"/>
              </w:tabs>
              <w:contextualSpacing/>
              <w:jc w:val="both"/>
              <w:rPr>
                <w:rFonts w:ascii="Calibri" w:eastAsia="Calibri" w:hAnsi="Calibri" w:cs="Calibri"/>
                <w:b/>
                <w:bCs/>
                <w:color w:val="000000"/>
                <w:sz w:val="22"/>
                <w:szCs w:val="22"/>
              </w:rPr>
            </w:pPr>
            <w:proofErr w:type="gramStart"/>
            <w:r w:rsidRPr="00A73542">
              <w:rPr>
                <w:rFonts w:ascii="Calibri" w:eastAsia="Calibri" w:hAnsi="Calibri" w:cs="Calibri"/>
                <w:b/>
                <w:bCs/>
                <w:color w:val="000000"/>
                <w:sz w:val="22"/>
                <w:szCs w:val="22"/>
              </w:rPr>
              <w:t>TC</w:t>
            </w:r>
            <w:proofErr w:type="gramEnd"/>
            <w:r w:rsidRPr="00A73542">
              <w:rPr>
                <w:rFonts w:ascii="Calibri" w:eastAsia="Calibri" w:hAnsi="Calibri" w:cs="Calibri"/>
                <w:b/>
                <w:bCs/>
                <w:color w:val="000000"/>
                <w:sz w:val="22"/>
                <w:szCs w:val="22"/>
              </w:rPr>
              <w:t xml:space="preserve"> Kimlik Numarası</w:t>
            </w:r>
          </w:p>
        </w:tc>
        <w:tc>
          <w:tcPr>
            <w:tcW w:w="5997" w:type="dxa"/>
            <w:shd w:val="clear" w:color="auto" w:fill="auto"/>
          </w:tcPr>
          <w:p w:rsidR="0077399E" w:rsidRPr="00A73542" w:rsidRDefault="0077399E" w:rsidP="00A043A0">
            <w:pPr>
              <w:tabs>
                <w:tab w:val="left" w:pos="284"/>
              </w:tabs>
              <w:contextualSpacing/>
              <w:jc w:val="both"/>
              <w:rPr>
                <w:rFonts w:ascii="Calibri" w:eastAsia="Calibri" w:hAnsi="Calibri" w:cs="Calibri"/>
                <w:color w:val="000000"/>
                <w:sz w:val="22"/>
                <w:szCs w:val="22"/>
              </w:rPr>
            </w:pPr>
          </w:p>
        </w:tc>
      </w:tr>
      <w:tr w:rsidR="0077399E" w:rsidRPr="00A73542" w:rsidTr="00A043A0">
        <w:trPr>
          <w:trHeight w:val="531"/>
        </w:trPr>
        <w:tc>
          <w:tcPr>
            <w:tcW w:w="3516" w:type="dxa"/>
            <w:shd w:val="clear" w:color="auto" w:fill="auto"/>
          </w:tcPr>
          <w:p w:rsidR="0077399E" w:rsidRPr="00A73542" w:rsidRDefault="0077399E" w:rsidP="00A043A0">
            <w:pPr>
              <w:tabs>
                <w:tab w:val="left" w:pos="284"/>
              </w:tabs>
              <w:contextualSpacing/>
              <w:jc w:val="both"/>
              <w:rPr>
                <w:rFonts w:ascii="Calibri" w:eastAsia="Calibri" w:hAnsi="Calibri" w:cs="Calibri"/>
                <w:b/>
                <w:bCs/>
                <w:color w:val="000000"/>
                <w:sz w:val="22"/>
                <w:szCs w:val="22"/>
              </w:rPr>
            </w:pPr>
            <w:r w:rsidRPr="00A73542">
              <w:rPr>
                <w:rFonts w:ascii="Calibri" w:eastAsia="Calibri" w:hAnsi="Calibri" w:cs="Calibri"/>
                <w:b/>
                <w:bCs/>
                <w:color w:val="000000"/>
                <w:sz w:val="22"/>
                <w:szCs w:val="22"/>
              </w:rPr>
              <w:t xml:space="preserve">Ehliyet </w:t>
            </w:r>
            <w:proofErr w:type="gramStart"/>
            <w:r w:rsidRPr="00A73542">
              <w:rPr>
                <w:rFonts w:ascii="Calibri" w:eastAsia="Calibri" w:hAnsi="Calibri" w:cs="Calibri"/>
                <w:b/>
                <w:bCs/>
                <w:color w:val="000000"/>
                <w:sz w:val="22"/>
                <w:szCs w:val="22"/>
              </w:rPr>
              <w:t>Tarihi  /</w:t>
            </w:r>
            <w:proofErr w:type="gramEnd"/>
            <w:r w:rsidRPr="00A73542">
              <w:rPr>
                <w:rFonts w:ascii="Calibri" w:eastAsia="Calibri" w:hAnsi="Calibri" w:cs="Calibri"/>
                <w:b/>
                <w:bCs/>
                <w:color w:val="000000"/>
                <w:sz w:val="22"/>
                <w:szCs w:val="22"/>
              </w:rPr>
              <w:t xml:space="preserve"> Ehliyet Belge No </w:t>
            </w:r>
          </w:p>
        </w:tc>
        <w:tc>
          <w:tcPr>
            <w:tcW w:w="5997" w:type="dxa"/>
            <w:shd w:val="clear" w:color="auto" w:fill="auto"/>
          </w:tcPr>
          <w:p w:rsidR="0077399E" w:rsidRPr="00A73542" w:rsidRDefault="0077399E" w:rsidP="00A043A0">
            <w:pPr>
              <w:tabs>
                <w:tab w:val="left" w:pos="284"/>
              </w:tabs>
              <w:contextualSpacing/>
              <w:jc w:val="both"/>
              <w:rPr>
                <w:rFonts w:ascii="Calibri" w:eastAsia="Calibri" w:hAnsi="Calibri" w:cs="Calibri"/>
                <w:color w:val="000000"/>
                <w:sz w:val="22"/>
                <w:szCs w:val="22"/>
              </w:rPr>
            </w:pPr>
          </w:p>
        </w:tc>
      </w:tr>
      <w:tr w:rsidR="0077399E" w:rsidRPr="00A73542" w:rsidTr="00A043A0">
        <w:trPr>
          <w:trHeight w:val="505"/>
        </w:trPr>
        <w:tc>
          <w:tcPr>
            <w:tcW w:w="3516" w:type="dxa"/>
            <w:shd w:val="clear" w:color="auto" w:fill="auto"/>
          </w:tcPr>
          <w:p w:rsidR="0077399E" w:rsidRPr="00A73542" w:rsidRDefault="0077399E" w:rsidP="00A043A0">
            <w:pPr>
              <w:tabs>
                <w:tab w:val="left" w:pos="284"/>
              </w:tabs>
              <w:contextualSpacing/>
              <w:jc w:val="both"/>
              <w:rPr>
                <w:rFonts w:ascii="Calibri" w:eastAsia="Calibri" w:hAnsi="Calibri" w:cs="Calibri"/>
                <w:b/>
                <w:bCs/>
                <w:color w:val="000000"/>
                <w:sz w:val="22"/>
                <w:szCs w:val="22"/>
              </w:rPr>
            </w:pPr>
            <w:r w:rsidRPr="00A73542">
              <w:rPr>
                <w:rFonts w:ascii="Calibri" w:eastAsia="Calibri" w:hAnsi="Calibri" w:cs="Calibri"/>
                <w:b/>
                <w:bCs/>
                <w:color w:val="000000"/>
                <w:sz w:val="22"/>
                <w:szCs w:val="22"/>
              </w:rPr>
              <w:t>Tarih</w:t>
            </w:r>
          </w:p>
        </w:tc>
        <w:tc>
          <w:tcPr>
            <w:tcW w:w="5997" w:type="dxa"/>
            <w:shd w:val="clear" w:color="auto" w:fill="auto"/>
          </w:tcPr>
          <w:p w:rsidR="0077399E" w:rsidRPr="00A73542" w:rsidRDefault="0077399E" w:rsidP="00A043A0">
            <w:pPr>
              <w:tabs>
                <w:tab w:val="left" w:pos="284"/>
              </w:tabs>
              <w:contextualSpacing/>
              <w:jc w:val="both"/>
              <w:rPr>
                <w:rFonts w:ascii="Calibri" w:eastAsia="Calibri" w:hAnsi="Calibri" w:cs="Calibri"/>
                <w:color w:val="000000"/>
                <w:sz w:val="22"/>
                <w:szCs w:val="22"/>
              </w:rPr>
            </w:pPr>
          </w:p>
        </w:tc>
      </w:tr>
      <w:tr w:rsidR="0077399E" w:rsidRPr="00A73542" w:rsidTr="00A043A0">
        <w:trPr>
          <w:trHeight w:val="557"/>
        </w:trPr>
        <w:tc>
          <w:tcPr>
            <w:tcW w:w="3516" w:type="dxa"/>
            <w:shd w:val="clear" w:color="auto" w:fill="auto"/>
          </w:tcPr>
          <w:p w:rsidR="0077399E" w:rsidRPr="00A73542" w:rsidRDefault="0077399E" w:rsidP="00A043A0">
            <w:pPr>
              <w:tabs>
                <w:tab w:val="left" w:pos="284"/>
              </w:tabs>
              <w:contextualSpacing/>
              <w:jc w:val="both"/>
              <w:rPr>
                <w:rFonts w:ascii="Calibri" w:eastAsia="Calibri" w:hAnsi="Calibri" w:cs="Calibri"/>
                <w:b/>
                <w:bCs/>
                <w:color w:val="000000"/>
                <w:sz w:val="22"/>
                <w:szCs w:val="22"/>
              </w:rPr>
            </w:pPr>
            <w:r w:rsidRPr="00A73542">
              <w:rPr>
                <w:rFonts w:ascii="Calibri" w:eastAsia="Calibri" w:hAnsi="Calibri" w:cs="Calibri"/>
                <w:b/>
                <w:bCs/>
                <w:color w:val="000000"/>
                <w:sz w:val="22"/>
                <w:szCs w:val="22"/>
              </w:rPr>
              <w:t>İmza</w:t>
            </w:r>
          </w:p>
        </w:tc>
        <w:tc>
          <w:tcPr>
            <w:tcW w:w="5997" w:type="dxa"/>
            <w:shd w:val="clear" w:color="auto" w:fill="auto"/>
          </w:tcPr>
          <w:p w:rsidR="0077399E" w:rsidRPr="00A73542" w:rsidRDefault="0077399E" w:rsidP="00A043A0">
            <w:pPr>
              <w:tabs>
                <w:tab w:val="left" w:pos="284"/>
              </w:tabs>
              <w:contextualSpacing/>
              <w:jc w:val="both"/>
              <w:rPr>
                <w:rFonts w:ascii="Calibri" w:eastAsia="Calibri" w:hAnsi="Calibri" w:cs="Calibri"/>
                <w:color w:val="000000"/>
                <w:sz w:val="22"/>
                <w:szCs w:val="22"/>
              </w:rPr>
            </w:pPr>
          </w:p>
        </w:tc>
      </w:tr>
    </w:tbl>
    <w:p w:rsidR="0077399E" w:rsidRPr="00A73542" w:rsidRDefault="0077399E" w:rsidP="0077399E">
      <w:pPr>
        <w:tabs>
          <w:tab w:val="left" w:pos="284"/>
        </w:tabs>
        <w:contextualSpacing/>
        <w:jc w:val="both"/>
        <w:rPr>
          <w:rFonts w:ascii="Calibri" w:hAnsi="Calibri" w:cs="Calibri"/>
          <w:b/>
          <w:color w:val="000000"/>
          <w:sz w:val="22"/>
          <w:szCs w:val="22"/>
        </w:rPr>
      </w:pPr>
    </w:p>
    <w:p w:rsidR="0077399E" w:rsidRPr="00A73542" w:rsidRDefault="0077399E" w:rsidP="0077399E">
      <w:pPr>
        <w:tabs>
          <w:tab w:val="left" w:pos="284"/>
        </w:tabs>
        <w:contextualSpacing/>
        <w:jc w:val="both"/>
        <w:rPr>
          <w:rFonts w:ascii="Calibri" w:hAnsi="Calibri" w:cs="Calibri"/>
          <w:b/>
          <w:color w:val="000000"/>
          <w:sz w:val="22"/>
          <w:szCs w:val="22"/>
        </w:rPr>
      </w:pPr>
      <w:r w:rsidRPr="00A73542">
        <w:rPr>
          <w:rFonts w:ascii="Calibri" w:hAnsi="Calibri" w:cs="Calibri"/>
          <w:b/>
          <w:color w:val="000000"/>
          <w:sz w:val="22"/>
          <w:szCs w:val="22"/>
        </w:rPr>
        <w:t>ARAÇ BİLGİLERİ</w:t>
      </w:r>
    </w:p>
    <w:p w:rsidR="0077399E" w:rsidRPr="00A73542" w:rsidRDefault="0077399E" w:rsidP="0077399E">
      <w:pPr>
        <w:tabs>
          <w:tab w:val="left" w:pos="284"/>
        </w:tabs>
        <w:contextualSpacing/>
        <w:jc w:val="both"/>
        <w:rPr>
          <w:rFonts w:ascii="Calibri" w:hAnsi="Calibri" w:cs="Calibri"/>
          <w:b/>
          <w:color w:val="000000"/>
          <w:sz w:val="22"/>
          <w:szCs w:val="22"/>
        </w:rPr>
      </w:pPr>
    </w:p>
    <w:tbl>
      <w:tblPr>
        <w:tblW w:w="0" w:type="auto"/>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ook w:val="04A0" w:firstRow="1" w:lastRow="0" w:firstColumn="1" w:lastColumn="0" w:noHBand="0" w:noVBand="1"/>
      </w:tblPr>
      <w:tblGrid>
        <w:gridCol w:w="3379"/>
        <w:gridCol w:w="5683"/>
      </w:tblGrid>
      <w:tr w:rsidR="0077399E" w:rsidRPr="00A73542" w:rsidTr="00A043A0">
        <w:trPr>
          <w:trHeight w:val="627"/>
        </w:trPr>
        <w:tc>
          <w:tcPr>
            <w:tcW w:w="3516" w:type="dxa"/>
            <w:tcBorders>
              <w:bottom w:val="single" w:sz="12" w:space="0" w:color="F4B083"/>
            </w:tcBorders>
            <w:shd w:val="clear" w:color="auto" w:fill="auto"/>
          </w:tcPr>
          <w:p w:rsidR="0077399E" w:rsidRPr="00A73542" w:rsidRDefault="0077399E" w:rsidP="00A043A0">
            <w:pPr>
              <w:tabs>
                <w:tab w:val="left" w:pos="284"/>
              </w:tabs>
              <w:contextualSpacing/>
              <w:jc w:val="both"/>
              <w:rPr>
                <w:rFonts w:ascii="Calibri" w:eastAsia="Calibri" w:hAnsi="Calibri" w:cs="Calibri"/>
                <w:b/>
                <w:bCs/>
                <w:color w:val="000000"/>
                <w:sz w:val="22"/>
                <w:szCs w:val="22"/>
              </w:rPr>
            </w:pPr>
            <w:r w:rsidRPr="00A73542">
              <w:rPr>
                <w:rFonts w:ascii="Calibri" w:eastAsia="Calibri" w:hAnsi="Calibri" w:cs="Calibri"/>
                <w:b/>
                <w:bCs/>
                <w:color w:val="000000"/>
                <w:sz w:val="22"/>
                <w:szCs w:val="22"/>
              </w:rPr>
              <w:t>Araç Plaka No</w:t>
            </w:r>
          </w:p>
        </w:tc>
        <w:tc>
          <w:tcPr>
            <w:tcW w:w="5997" w:type="dxa"/>
            <w:tcBorders>
              <w:bottom w:val="single" w:sz="12" w:space="0" w:color="F4B083"/>
            </w:tcBorders>
            <w:shd w:val="clear" w:color="auto" w:fill="auto"/>
          </w:tcPr>
          <w:p w:rsidR="0077399E" w:rsidRPr="00A73542" w:rsidRDefault="0077399E" w:rsidP="00A043A0">
            <w:pPr>
              <w:tabs>
                <w:tab w:val="left" w:pos="284"/>
              </w:tabs>
              <w:contextualSpacing/>
              <w:jc w:val="both"/>
              <w:rPr>
                <w:rFonts w:ascii="Calibri" w:eastAsia="Calibri" w:hAnsi="Calibri" w:cs="Calibri"/>
                <w:b/>
                <w:bCs/>
                <w:color w:val="000000"/>
                <w:sz w:val="22"/>
                <w:szCs w:val="22"/>
              </w:rPr>
            </w:pPr>
          </w:p>
        </w:tc>
      </w:tr>
      <w:tr w:rsidR="0077399E" w:rsidRPr="00A73542" w:rsidTr="00A043A0">
        <w:trPr>
          <w:trHeight w:val="596"/>
        </w:trPr>
        <w:tc>
          <w:tcPr>
            <w:tcW w:w="3516" w:type="dxa"/>
            <w:shd w:val="clear" w:color="auto" w:fill="auto"/>
          </w:tcPr>
          <w:p w:rsidR="0077399E" w:rsidRPr="00A73542" w:rsidRDefault="0077399E" w:rsidP="00A043A0">
            <w:pPr>
              <w:tabs>
                <w:tab w:val="left" w:pos="284"/>
              </w:tabs>
              <w:contextualSpacing/>
              <w:jc w:val="both"/>
              <w:rPr>
                <w:rFonts w:ascii="Calibri" w:eastAsia="Calibri" w:hAnsi="Calibri" w:cs="Calibri"/>
                <w:b/>
                <w:bCs/>
                <w:color w:val="000000"/>
                <w:sz w:val="22"/>
                <w:szCs w:val="22"/>
              </w:rPr>
            </w:pPr>
            <w:r w:rsidRPr="00A73542">
              <w:rPr>
                <w:rFonts w:ascii="Calibri" w:eastAsia="Calibri" w:hAnsi="Calibri" w:cs="Calibri"/>
                <w:b/>
                <w:bCs/>
                <w:color w:val="000000"/>
                <w:sz w:val="22"/>
                <w:szCs w:val="22"/>
              </w:rPr>
              <w:t>Araç Markası</w:t>
            </w:r>
          </w:p>
        </w:tc>
        <w:tc>
          <w:tcPr>
            <w:tcW w:w="5997" w:type="dxa"/>
            <w:shd w:val="clear" w:color="auto" w:fill="auto"/>
          </w:tcPr>
          <w:p w:rsidR="0077399E" w:rsidRPr="00A73542" w:rsidRDefault="0077399E" w:rsidP="00A043A0">
            <w:pPr>
              <w:tabs>
                <w:tab w:val="left" w:pos="284"/>
              </w:tabs>
              <w:contextualSpacing/>
              <w:jc w:val="both"/>
              <w:rPr>
                <w:rFonts w:ascii="Calibri" w:eastAsia="Calibri" w:hAnsi="Calibri" w:cs="Calibri"/>
                <w:color w:val="000000"/>
                <w:sz w:val="22"/>
                <w:szCs w:val="22"/>
              </w:rPr>
            </w:pPr>
          </w:p>
        </w:tc>
      </w:tr>
      <w:tr w:rsidR="0077399E" w:rsidRPr="00A73542" w:rsidTr="00A043A0">
        <w:trPr>
          <w:trHeight w:val="627"/>
        </w:trPr>
        <w:tc>
          <w:tcPr>
            <w:tcW w:w="3516" w:type="dxa"/>
            <w:shd w:val="clear" w:color="auto" w:fill="auto"/>
          </w:tcPr>
          <w:p w:rsidR="0077399E" w:rsidRPr="00A73542" w:rsidRDefault="0077399E" w:rsidP="00A043A0">
            <w:pPr>
              <w:tabs>
                <w:tab w:val="left" w:pos="284"/>
              </w:tabs>
              <w:contextualSpacing/>
              <w:jc w:val="both"/>
              <w:rPr>
                <w:rFonts w:ascii="Calibri" w:eastAsia="Calibri" w:hAnsi="Calibri" w:cs="Calibri"/>
                <w:b/>
                <w:bCs/>
                <w:color w:val="000000"/>
                <w:sz w:val="22"/>
                <w:szCs w:val="22"/>
              </w:rPr>
            </w:pPr>
            <w:r w:rsidRPr="00A73542">
              <w:rPr>
                <w:rFonts w:ascii="Calibri" w:eastAsia="Calibri" w:hAnsi="Calibri" w:cs="Calibri"/>
                <w:b/>
                <w:bCs/>
                <w:color w:val="000000"/>
                <w:sz w:val="22"/>
                <w:szCs w:val="22"/>
              </w:rPr>
              <w:t>Araç Modeli</w:t>
            </w:r>
          </w:p>
        </w:tc>
        <w:tc>
          <w:tcPr>
            <w:tcW w:w="5997" w:type="dxa"/>
            <w:shd w:val="clear" w:color="auto" w:fill="auto"/>
          </w:tcPr>
          <w:p w:rsidR="0077399E" w:rsidRPr="00A73542" w:rsidRDefault="0077399E" w:rsidP="00A043A0">
            <w:pPr>
              <w:tabs>
                <w:tab w:val="left" w:pos="284"/>
              </w:tabs>
              <w:contextualSpacing/>
              <w:jc w:val="both"/>
              <w:rPr>
                <w:rFonts w:ascii="Calibri" w:eastAsia="Calibri" w:hAnsi="Calibri" w:cs="Calibri"/>
                <w:color w:val="000000"/>
                <w:sz w:val="22"/>
                <w:szCs w:val="22"/>
              </w:rPr>
            </w:pPr>
          </w:p>
        </w:tc>
      </w:tr>
      <w:tr w:rsidR="0077399E" w:rsidRPr="00A73542" w:rsidTr="00A043A0">
        <w:trPr>
          <w:trHeight w:val="627"/>
        </w:trPr>
        <w:tc>
          <w:tcPr>
            <w:tcW w:w="3516" w:type="dxa"/>
            <w:shd w:val="clear" w:color="auto" w:fill="auto"/>
          </w:tcPr>
          <w:p w:rsidR="0077399E" w:rsidRPr="00A73542" w:rsidRDefault="0077399E" w:rsidP="00A043A0">
            <w:pPr>
              <w:tabs>
                <w:tab w:val="left" w:pos="284"/>
              </w:tabs>
              <w:contextualSpacing/>
              <w:jc w:val="both"/>
              <w:rPr>
                <w:rFonts w:ascii="Calibri" w:eastAsia="Calibri" w:hAnsi="Calibri" w:cs="Calibri"/>
                <w:b/>
                <w:bCs/>
                <w:color w:val="000000"/>
                <w:sz w:val="22"/>
                <w:szCs w:val="22"/>
              </w:rPr>
            </w:pPr>
            <w:r w:rsidRPr="00A73542">
              <w:rPr>
                <w:rFonts w:ascii="Calibri" w:eastAsia="Calibri" w:hAnsi="Calibri" w:cs="Calibri"/>
                <w:b/>
                <w:bCs/>
                <w:color w:val="000000"/>
                <w:sz w:val="22"/>
                <w:szCs w:val="22"/>
              </w:rPr>
              <w:t>Araç Teslimat KM si</w:t>
            </w:r>
          </w:p>
        </w:tc>
        <w:tc>
          <w:tcPr>
            <w:tcW w:w="5997" w:type="dxa"/>
            <w:shd w:val="clear" w:color="auto" w:fill="auto"/>
          </w:tcPr>
          <w:p w:rsidR="0077399E" w:rsidRPr="00A73542" w:rsidRDefault="0077399E" w:rsidP="00A043A0">
            <w:pPr>
              <w:tabs>
                <w:tab w:val="left" w:pos="284"/>
              </w:tabs>
              <w:contextualSpacing/>
              <w:jc w:val="both"/>
              <w:rPr>
                <w:rFonts w:ascii="Calibri" w:eastAsia="Calibri" w:hAnsi="Calibri" w:cs="Calibri"/>
                <w:color w:val="000000"/>
                <w:sz w:val="22"/>
                <w:szCs w:val="22"/>
              </w:rPr>
            </w:pPr>
          </w:p>
        </w:tc>
      </w:tr>
    </w:tbl>
    <w:p w:rsidR="0077399E" w:rsidRPr="00A73542" w:rsidRDefault="0077399E" w:rsidP="0077399E">
      <w:pPr>
        <w:jc w:val="both"/>
        <w:rPr>
          <w:sz w:val="22"/>
          <w:szCs w:val="22"/>
        </w:rPr>
      </w:pPr>
    </w:p>
    <w:tbl>
      <w:tblPr>
        <w:tblW w:w="9533" w:type="dxa"/>
        <w:tblLook w:val="04A0" w:firstRow="1" w:lastRow="0" w:firstColumn="1" w:lastColumn="0" w:noHBand="0" w:noVBand="1"/>
      </w:tblPr>
      <w:tblGrid>
        <w:gridCol w:w="4766"/>
        <w:gridCol w:w="4767"/>
      </w:tblGrid>
      <w:tr w:rsidR="0077399E" w:rsidRPr="00A73542" w:rsidTr="00A043A0">
        <w:trPr>
          <w:trHeight w:val="362"/>
        </w:trPr>
        <w:tc>
          <w:tcPr>
            <w:tcW w:w="4766" w:type="dxa"/>
            <w:tcBorders>
              <w:bottom w:val="single" w:sz="4" w:space="0" w:color="7F7F7F"/>
              <w:right w:val="nil"/>
            </w:tcBorders>
            <w:shd w:val="clear" w:color="auto" w:fill="auto"/>
          </w:tcPr>
          <w:p w:rsidR="0077399E" w:rsidRPr="00A73542" w:rsidRDefault="0077399E" w:rsidP="00A043A0">
            <w:pPr>
              <w:jc w:val="both"/>
              <w:rPr>
                <w:rFonts w:ascii="Calibri" w:hAnsi="Calibri" w:cs="Calibri"/>
                <w:b/>
                <w:bCs/>
                <w:caps/>
                <w:sz w:val="22"/>
                <w:szCs w:val="22"/>
              </w:rPr>
            </w:pPr>
            <w:r w:rsidRPr="00A73542">
              <w:rPr>
                <w:rFonts w:ascii="Calibri" w:hAnsi="Calibri" w:cs="Calibri"/>
                <w:b/>
                <w:bCs/>
                <w:caps/>
                <w:sz w:val="22"/>
                <w:szCs w:val="22"/>
              </w:rPr>
              <w:t>TEBLİĞ EDEN</w:t>
            </w:r>
          </w:p>
          <w:p w:rsidR="0077399E" w:rsidRPr="00A73542" w:rsidRDefault="0077399E" w:rsidP="00A043A0">
            <w:pPr>
              <w:jc w:val="both"/>
              <w:rPr>
                <w:rFonts w:ascii="Calibri" w:hAnsi="Calibri" w:cs="Calibri"/>
                <w:b/>
                <w:bCs/>
                <w:caps/>
                <w:sz w:val="22"/>
                <w:szCs w:val="22"/>
              </w:rPr>
            </w:pPr>
            <w:r w:rsidRPr="00A73542">
              <w:rPr>
                <w:rFonts w:ascii="Calibri" w:hAnsi="Calibri" w:cs="Calibri"/>
                <w:b/>
                <w:bCs/>
                <w:caps/>
                <w:sz w:val="22"/>
                <w:szCs w:val="22"/>
              </w:rPr>
              <w:t xml:space="preserve">İŞVEREN/ İŞVEREN VEKİLİ </w:t>
            </w:r>
          </w:p>
        </w:tc>
        <w:tc>
          <w:tcPr>
            <w:tcW w:w="4767" w:type="dxa"/>
            <w:tcBorders>
              <w:bottom w:val="single" w:sz="4" w:space="0" w:color="7F7F7F"/>
            </w:tcBorders>
            <w:shd w:val="clear" w:color="auto" w:fill="auto"/>
          </w:tcPr>
          <w:p w:rsidR="0077399E" w:rsidRPr="00A73542" w:rsidRDefault="0077399E" w:rsidP="00A043A0">
            <w:pPr>
              <w:jc w:val="both"/>
              <w:rPr>
                <w:rFonts w:ascii="Calibri" w:hAnsi="Calibri" w:cs="Calibri"/>
                <w:b/>
                <w:bCs/>
                <w:caps/>
                <w:sz w:val="22"/>
                <w:szCs w:val="22"/>
              </w:rPr>
            </w:pPr>
            <w:r w:rsidRPr="00A73542">
              <w:rPr>
                <w:rFonts w:ascii="Calibri" w:hAnsi="Calibri" w:cs="Calibri"/>
                <w:b/>
                <w:bCs/>
                <w:caps/>
                <w:sz w:val="22"/>
                <w:szCs w:val="22"/>
              </w:rPr>
              <w:t>TEBELLÜĞ EDEN</w:t>
            </w:r>
          </w:p>
          <w:p w:rsidR="0077399E" w:rsidRPr="00A73542" w:rsidRDefault="0077399E" w:rsidP="00A043A0">
            <w:pPr>
              <w:jc w:val="both"/>
              <w:rPr>
                <w:rFonts w:ascii="Calibri" w:hAnsi="Calibri" w:cs="Calibri"/>
                <w:b/>
                <w:bCs/>
                <w:caps/>
                <w:sz w:val="22"/>
                <w:szCs w:val="22"/>
              </w:rPr>
            </w:pPr>
            <w:r w:rsidRPr="00A73542">
              <w:rPr>
                <w:rFonts w:ascii="Calibri" w:hAnsi="Calibri" w:cs="Calibri"/>
                <w:b/>
                <w:bCs/>
                <w:caps/>
                <w:sz w:val="22"/>
                <w:szCs w:val="22"/>
              </w:rPr>
              <w:t>PERSONEL ADI SOYADI</w:t>
            </w:r>
          </w:p>
        </w:tc>
      </w:tr>
      <w:tr w:rsidR="0077399E" w:rsidRPr="00A73542" w:rsidTr="00A043A0">
        <w:trPr>
          <w:trHeight w:val="673"/>
        </w:trPr>
        <w:tc>
          <w:tcPr>
            <w:tcW w:w="4766" w:type="dxa"/>
            <w:tcBorders>
              <w:right w:val="single" w:sz="4" w:space="0" w:color="7F7F7F"/>
            </w:tcBorders>
            <w:shd w:val="clear" w:color="auto" w:fill="F2F2F2"/>
          </w:tcPr>
          <w:p w:rsidR="0077399E" w:rsidRPr="00A73542" w:rsidRDefault="0077399E" w:rsidP="00A043A0">
            <w:pPr>
              <w:jc w:val="both"/>
              <w:rPr>
                <w:rFonts w:ascii="Calibri" w:hAnsi="Calibri" w:cs="Calibri"/>
                <w:b/>
                <w:bCs/>
                <w:caps/>
                <w:sz w:val="22"/>
                <w:szCs w:val="22"/>
              </w:rPr>
            </w:pPr>
          </w:p>
        </w:tc>
        <w:tc>
          <w:tcPr>
            <w:tcW w:w="4767" w:type="dxa"/>
            <w:shd w:val="clear" w:color="auto" w:fill="F2F2F2"/>
          </w:tcPr>
          <w:p w:rsidR="0077399E" w:rsidRPr="00A73542" w:rsidRDefault="0077399E" w:rsidP="00A043A0">
            <w:pPr>
              <w:jc w:val="both"/>
              <w:rPr>
                <w:rFonts w:ascii="Calibri" w:hAnsi="Calibri" w:cs="Calibri"/>
                <w:sz w:val="22"/>
                <w:szCs w:val="22"/>
              </w:rPr>
            </w:pPr>
          </w:p>
        </w:tc>
      </w:tr>
      <w:tr w:rsidR="0077399E" w:rsidRPr="00A73542" w:rsidTr="00A043A0">
        <w:trPr>
          <w:trHeight w:val="362"/>
        </w:trPr>
        <w:tc>
          <w:tcPr>
            <w:tcW w:w="4766" w:type="dxa"/>
            <w:tcBorders>
              <w:right w:val="single" w:sz="4" w:space="0" w:color="7F7F7F"/>
            </w:tcBorders>
            <w:shd w:val="clear" w:color="auto" w:fill="auto"/>
          </w:tcPr>
          <w:p w:rsidR="0077399E" w:rsidRPr="00A73542" w:rsidRDefault="0077399E" w:rsidP="00A043A0">
            <w:pPr>
              <w:jc w:val="both"/>
              <w:rPr>
                <w:rFonts w:ascii="Calibri" w:hAnsi="Calibri" w:cs="Calibri"/>
                <w:b/>
                <w:bCs/>
                <w:caps/>
                <w:sz w:val="22"/>
                <w:szCs w:val="22"/>
              </w:rPr>
            </w:pPr>
            <w:r w:rsidRPr="00A73542">
              <w:rPr>
                <w:rFonts w:ascii="Calibri" w:hAnsi="Calibri" w:cs="Calibri"/>
                <w:b/>
                <w:bCs/>
                <w:caps/>
                <w:sz w:val="22"/>
                <w:szCs w:val="22"/>
              </w:rPr>
              <w:t>İMZA</w:t>
            </w:r>
          </w:p>
        </w:tc>
        <w:tc>
          <w:tcPr>
            <w:tcW w:w="4767" w:type="dxa"/>
            <w:shd w:val="clear" w:color="auto" w:fill="auto"/>
          </w:tcPr>
          <w:p w:rsidR="0077399E" w:rsidRPr="00A73542" w:rsidRDefault="0077399E" w:rsidP="00A043A0">
            <w:pPr>
              <w:jc w:val="both"/>
              <w:rPr>
                <w:rFonts w:ascii="Calibri" w:hAnsi="Calibri" w:cs="Calibri"/>
                <w:b/>
                <w:bCs/>
                <w:sz w:val="22"/>
                <w:szCs w:val="22"/>
              </w:rPr>
            </w:pPr>
            <w:r w:rsidRPr="00A73542">
              <w:rPr>
                <w:rFonts w:ascii="Calibri" w:hAnsi="Calibri" w:cs="Calibri"/>
                <w:b/>
                <w:bCs/>
                <w:sz w:val="22"/>
                <w:szCs w:val="22"/>
              </w:rPr>
              <w:t>İMZA</w:t>
            </w:r>
          </w:p>
        </w:tc>
      </w:tr>
    </w:tbl>
    <w:p w:rsidR="0077399E" w:rsidRPr="00A73542" w:rsidRDefault="0077399E" w:rsidP="0077399E">
      <w:pPr>
        <w:jc w:val="both"/>
        <w:rPr>
          <w:rFonts w:ascii="Calibri" w:hAnsi="Calibri" w:cs="Calibri"/>
          <w:b/>
          <w:sz w:val="22"/>
          <w:szCs w:val="22"/>
        </w:rPr>
      </w:pPr>
    </w:p>
    <w:p w:rsidR="0077399E" w:rsidRPr="00A73542" w:rsidRDefault="0077399E" w:rsidP="00D30892">
      <w:pPr>
        <w:jc w:val="center"/>
        <w:rPr>
          <w:rFonts w:ascii="Calibri" w:hAnsi="Calibri" w:cs="Calibri"/>
          <w:b/>
          <w:sz w:val="22"/>
          <w:szCs w:val="22"/>
        </w:rPr>
      </w:pPr>
    </w:p>
    <w:p w:rsidR="0077399E" w:rsidRPr="00A73542" w:rsidRDefault="0077399E" w:rsidP="00D30892">
      <w:pPr>
        <w:jc w:val="center"/>
        <w:rPr>
          <w:rFonts w:ascii="Calibri" w:hAnsi="Calibri" w:cs="Calibri"/>
          <w:b/>
          <w:sz w:val="22"/>
          <w:szCs w:val="22"/>
        </w:rPr>
      </w:pPr>
    </w:p>
    <w:p w:rsidR="0077399E" w:rsidRPr="00A73542" w:rsidRDefault="0077399E" w:rsidP="00D30892">
      <w:pPr>
        <w:jc w:val="center"/>
        <w:rPr>
          <w:rFonts w:ascii="Calibri" w:hAnsi="Calibri" w:cs="Calibri"/>
          <w:b/>
          <w:sz w:val="22"/>
          <w:szCs w:val="22"/>
        </w:rPr>
      </w:pPr>
    </w:p>
    <w:p w:rsidR="0077399E" w:rsidRPr="00A73542" w:rsidRDefault="0077399E" w:rsidP="00D30892">
      <w:pPr>
        <w:jc w:val="center"/>
        <w:rPr>
          <w:rFonts w:ascii="Calibri" w:hAnsi="Calibri" w:cs="Calibri"/>
          <w:b/>
          <w:sz w:val="22"/>
          <w:szCs w:val="22"/>
        </w:rPr>
      </w:pPr>
    </w:p>
    <w:p w:rsidR="0077399E" w:rsidRPr="00A73542" w:rsidRDefault="0077399E" w:rsidP="00D30892">
      <w:pPr>
        <w:jc w:val="center"/>
        <w:rPr>
          <w:rFonts w:ascii="Calibri" w:hAnsi="Calibri" w:cs="Calibri"/>
          <w:b/>
          <w:sz w:val="22"/>
          <w:szCs w:val="22"/>
        </w:rPr>
      </w:pPr>
    </w:p>
    <w:p w:rsidR="0077399E" w:rsidRPr="00A73542" w:rsidRDefault="0077399E" w:rsidP="00D30892">
      <w:pPr>
        <w:jc w:val="center"/>
        <w:rPr>
          <w:rFonts w:ascii="Calibri" w:hAnsi="Calibri" w:cs="Calibri"/>
          <w:b/>
          <w:sz w:val="22"/>
          <w:szCs w:val="22"/>
        </w:rPr>
      </w:pPr>
    </w:p>
    <w:p w:rsidR="0077399E" w:rsidRDefault="0077399E" w:rsidP="00D30892">
      <w:pPr>
        <w:jc w:val="center"/>
        <w:rPr>
          <w:rFonts w:ascii="Calibri" w:hAnsi="Calibri" w:cs="Calibri"/>
          <w:b/>
          <w:sz w:val="22"/>
          <w:szCs w:val="22"/>
        </w:rPr>
      </w:pPr>
    </w:p>
    <w:p w:rsidR="00A73542" w:rsidRPr="00A73542" w:rsidRDefault="00A73542" w:rsidP="00D30892">
      <w:pPr>
        <w:jc w:val="center"/>
        <w:rPr>
          <w:rFonts w:ascii="Calibri" w:hAnsi="Calibri" w:cs="Calibri"/>
          <w:b/>
          <w:sz w:val="22"/>
          <w:szCs w:val="22"/>
        </w:rPr>
      </w:pPr>
    </w:p>
    <w:p w:rsidR="0077399E" w:rsidRPr="00A73542" w:rsidRDefault="0077399E" w:rsidP="00D30892">
      <w:pPr>
        <w:jc w:val="center"/>
        <w:rPr>
          <w:rFonts w:ascii="Calibri" w:hAnsi="Calibri" w:cs="Calibri"/>
          <w:b/>
          <w:sz w:val="22"/>
          <w:szCs w:val="22"/>
        </w:rPr>
      </w:pPr>
    </w:p>
    <w:p w:rsidR="0077399E" w:rsidRPr="00A73542" w:rsidRDefault="0077399E" w:rsidP="0077399E">
      <w:pPr>
        <w:rPr>
          <w:rFonts w:ascii="Calibri" w:hAnsi="Calibri" w:cs="Calibri"/>
          <w:b/>
          <w:sz w:val="22"/>
          <w:szCs w:val="22"/>
        </w:rPr>
      </w:pPr>
    </w:p>
    <w:p w:rsidR="00D30892" w:rsidRPr="00A73542" w:rsidRDefault="00D30892" w:rsidP="00D30892">
      <w:pPr>
        <w:jc w:val="center"/>
        <w:rPr>
          <w:rFonts w:ascii="Calibri" w:hAnsi="Calibri" w:cs="Calibri"/>
          <w:b/>
          <w:sz w:val="22"/>
          <w:szCs w:val="22"/>
        </w:rPr>
      </w:pPr>
      <w:r w:rsidRPr="00A73542">
        <w:rPr>
          <w:rFonts w:ascii="Calibri" w:hAnsi="Calibri" w:cs="Calibri"/>
          <w:b/>
          <w:sz w:val="22"/>
          <w:szCs w:val="22"/>
        </w:rPr>
        <w:lastRenderedPageBreak/>
        <w:t>ARAÇ ZİMMET VE TAAHHÜTNAMESİ</w:t>
      </w:r>
    </w:p>
    <w:p w:rsidR="00D30892" w:rsidRPr="00A73542" w:rsidRDefault="00D30892" w:rsidP="00D30892">
      <w:pPr>
        <w:ind w:firstLine="708"/>
        <w:jc w:val="both"/>
        <w:rPr>
          <w:rFonts w:ascii="Calibri" w:hAnsi="Calibri" w:cs="Calibri"/>
          <w:b/>
          <w:sz w:val="22"/>
          <w:szCs w:val="22"/>
        </w:rPr>
      </w:pPr>
    </w:p>
    <w:p w:rsidR="00D30892" w:rsidRPr="00A73542" w:rsidRDefault="00D30892" w:rsidP="00D30892">
      <w:pPr>
        <w:jc w:val="both"/>
        <w:rPr>
          <w:rFonts w:ascii="Calibri" w:hAnsi="Calibri" w:cs="Calibri"/>
          <w:sz w:val="22"/>
          <w:szCs w:val="22"/>
        </w:rPr>
      </w:pPr>
      <w:r w:rsidRPr="00A73542">
        <w:rPr>
          <w:rFonts w:ascii="Calibri" w:hAnsi="Calibri" w:cs="Calibri"/>
          <w:sz w:val="22"/>
          <w:szCs w:val="22"/>
        </w:rPr>
        <w:t>Şirket ile yapılan yazılı hizmet akdine istinaden istihdam edilen ………………………………………</w:t>
      </w:r>
      <w:proofErr w:type="gramStart"/>
      <w:r w:rsidRPr="00A73542">
        <w:rPr>
          <w:rFonts w:ascii="Calibri" w:hAnsi="Calibri" w:cs="Calibri"/>
          <w:sz w:val="22"/>
          <w:szCs w:val="22"/>
        </w:rPr>
        <w:t>…….</w:t>
      </w:r>
      <w:proofErr w:type="gramEnd"/>
      <w:r w:rsidRPr="00A73542">
        <w:rPr>
          <w:rFonts w:ascii="Calibri" w:hAnsi="Calibri" w:cs="Calibri"/>
          <w:sz w:val="22"/>
          <w:szCs w:val="22"/>
        </w:rPr>
        <w:t xml:space="preserve">.………….. </w:t>
      </w:r>
      <w:proofErr w:type="gramStart"/>
      <w:r w:rsidRPr="00A73542">
        <w:rPr>
          <w:rFonts w:ascii="Calibri" w:hAnsi="Calibri" w:cs="Calibri"/>
          <w:sz w:val="22"/>
          <w:szCs w:val="22"/>
        </w:rPr>
        <w:t>ye</w:t>
      </w:r>
      <w:proofErr w:type="gramEnd"/>
      <w:r w:rsidRPr="00A73542">
        <w:rPr>
          <w:rFonts w:ascii="Calibri" w:hAnsi="Calibri" w:cs="Calibri"/>
          <w:sz w:val="22"/>
          <w:szCs w:val="22"/>
        </w:rPr>
        <w:t xml:space="preserve"> görevi icabı teslim edilen ………………………….. Plakalı ………………………</w:t>
      </w:r>
      <w:r w:rsidR="008F2CD1" w:rsidRPr="00A73542">
        <w:rPr>
          <w:rFonts w:ascii="Calibri" w:hAnsi="Calibri" w:cs="Calibri"/>
          <w:sz w:val="22"/>
          <w:szCs w:val="22"/>
        </w:rPr>
        <w:t>……………………………………………………</w:t>
      </w:r>
      <w:proofErr w:type="gramStart"/>
      <w:r w:rsidR="008F2CD1" w:rsidRPr="00A73542">
        <w:rPr>
          <w:rFonts w:ascii="Calibri" w:hAnsi="Calibri" w:cs="Calibri"/>
          <w:sz w:val="22"/>
          <w:szCs w:val="22"/>
        </w:rPr>
        <w:t>…….</w:t>
      </w:r>
      <w:proofErr w:type="gramEnd"/>
      <w:r w:rsidRPr="00A73542">
        <w:rPr>
          <w:rFonts w:ascii="Calibri" w:hAnsi="Calibri" w:cs="Calibri"/>
          <w:sz w:val="22"/>
          <w:szCs w:val="22"/>
        </w:rPr>
        <w:t xml:space="preserve">marka ve modelli </w:t>
      </w:r>
      <w:r w:rsidR="008F2CD1" w:rsidRPr="00A73542">
        <w:rPr>
          <w:rFonts w:ascii="Calibri" w:hAnsi="Calibri" w:cs="Calibri"/>
          <w:sz w:val="22"/>
          <w:szCs w:val="22"/>
        </w:rPr>
        <w:t xml:space="preserve">motor sınıfından </w:t>
      </w:r>
      <w:r w:rsidRPr="00A73542">
        <w:rPr>
          <w:rFonts w:ascii="Calibri" w:hAnsi="Calibri" w:cs="Calibri"/>
          <w:sz w:val="22"/>
          <w:szCs w:val="22"/>
        </w:rPr>
        <w:t>araç aşağıda belirtilen kurallar çerçevesinde kullanılmak üzere tam, eksiksiz, arızasız ve sağlam olarak teslim edilmiştir.</w:t>
      </w:r>
    </w:p>
    <w:p w:rsidR="00D30892" w:rsidRPr="00A73542" w:rsidRDefault="00D30892" w:rsidP="00D30892">
      <w:pPr>
        <w:ind w:firstLine="708"/>
        <w:jc w:val="both"/>
        <w:rPr>
          <w:rFonts w:ascii="Calibri" w:hAnsi="Calibri" w:cs="Calibri"/>
          <w:sz w:val="22"/>
          <w:szCs w:val="22"/>
        </w:rPr>
      </w:pPr>
    </w:p>
    <w:p w:rsidR="00D30892" w:rsidRPr="00A73542" w:rsidRDefault="00D30892" w:rsidP="00D30892">
      <w:pPr>
        <w:jc w:val="both"/>
        <w:rPr>
          <w:rFonts w:ascii="Calibri" w:hAnsi="Calibri" w:cs="Calibri"/>
          <w:sz w:val="22"/>
          <w:szCs w:val="22"/>
        </w:rPr>
      </w:pPr>
      <w:r w:rsidRPr="00A73542">
        <w:rPr>
          <w:rFonts w:ascii="Calibri" w:hAnsi="Calibri" w:cs="Calibri"/>
          <w:sz w:val="22"/>
          <w:szCs w:val="22"/>
        </w:rPr>
        <w:t>Teslim tarihinden itibaren araca ait tüm sorumluluk sürücüye ait olup, sürücü araç ve üstlenilen görevle alakalı taşımacılık kurallarına, trafik işaret ve işaretçilerine, karayolları Trafik Kanununa uyulması, uyulmadığı takdirde doğabilecek her türlü maddi zarardan tümü ile sorumlu olduğunu kabul ve taahhüt eder.</w:t>
      </w:r>
    </w:p>
    <w:p w:rsidR="00D30892" w:rsidRPr="00A73542" w:rsidRDefault="00D30892" w:rsidP="00D30892">
      <w:pPr>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Vasıtanın periyodik bakımının yapıldığına dair teknik bakım servisince düzenlenen belgenin bir suretini sürücü teslim almalıdır.</w:t>
      </w:r>
    </w:p>
    <w:p w:rsidR="00D30892" w:rsidRPr="00A73542" w:rsidRDefault="00D30892" w:rsidP="00D30892">
      <w:pPr>
        <w:ind w:left="1065"/>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Sürücü, bir sonraki periyodik bakım tarihini yetkililere gününden önce bildirerek aracın bakımını yaptırmakla yükümlüdür.</w:t>
      </w:r>
    </w:p>
    <w:p w:rsidR="00D30892" w:rsidRPr="00A73542" w:rsidRDefault="00D30892" w:rsidP="00D30892">
      <w:pPr>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Vasıtanın fenni muayenesi kontrol edilerek geçerlilik tarihinden 15 gün önce yetkililere bildirecektir.</w:t>
      </w:r>
    </w:p>
    <w:p w:rsidR="00D30892" w:rsidRPr="00A73542" w:rsidRDefault="00D30892" w:rsidP="00D30892">
      <w:pPr>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Sefere çıkmadan önce; vasıtanın yağı ve suyu kontrol edilerek eksilme tespit edildiğinde sürücü tarafından tamamlanacaktır.</w:t>
      </w:r>
    </w:p>
    <w:p w:rsidR="00D30892" w:rsidRPr="00A73542" w:rsidRDefault="00D30892" w:rsidP="00D30892">
      <w:pPr>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 xml:space="preserve">Lastiklerin havaları, </w:t>
      </w:r>
      <w:proofErr w:type="spellStart"/>
      <w:r w:rsidRPr="00A73542">
        <w:rPr>
          <w:rFonts w:ascii="Calibri" w:hAnsi="Calibri" w:cs="Calibri"/>
          <w:sz w:val="22"/>
          <w:szCs w:val="22"/>
        </w:rPr>
        <w:t>bijonları</w:t>
      </w:r>
      <w:proofErr w:type="spellEnd"/>
      <w:r w:rsidRPr="00A73542">
        <w:rPr>
          <w:rFonts w:ascii="Calibri" w:hAnsi="Calibri" w:cs="Calibri"/>
          <w:sz w:val="22"/>
          <w:szCs w:val="22"/>
        </w:rPr>
        <w:t>, hava filtresi ve fren donanımı kontrol edilerek sefere hazır hale getirilecektir.</w:t>
      </w:r>
    </w:p>
    <w:p w:rsidR="00D30892" w:rsidRPr="00A73542" w:rsidRDefault="00D30892" w:rsidP="00D30892">
      <w:pPr>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Sefere çıkmadan önceki kilometre ve sefer dönüşü kilometresi ile yakıt alınmış ise miktarı ve bedeli kaydedilerek sorumlu kişilere bildirilecektir.</w:t>
      </w:r>
    </w:p>
    <w:p w:rsidR="00D30892" w:rsidRPr="00A73542" w:rsidRDefault="00D30892" w:rsidP="00D30892">
      <w:pPr>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 xml:space="preserve">Vasıtanın yüklenmesi ve boşaltılması ile yolculuk esnasında yükün kontrolü yapılarak; devrilmemesi ve kaymaması için gerekli tedbirleri alacaktır. Gereğinden fazla yükleme yapıp kazaya ve arızaya meydan vermeyecektir. </w:t>
      </w:r>
    </w:p>
    <w:p w:rsidR="00D30892" w:rsidRPr="00A73542" w:rsidRDefault="00D30892" w:rsidP="00D30892">
      <w:pPr>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 xml:space="preserve">Vasıta, trafik kurallarına uygun olarak kullanılacak olup herhangi bir cezaya maruz kalınması halinde hiçbir belge ve rızaya gerek kalmadan bedeli sürücünün maaşından kesilerek karşılanacak, ceza tutanakları saklanmayacak ve ödeme kendisi tarafından yapıldı ise yapıldığına dair makbuzlar yetkililere teslim edilecek ve bu nedenlerden dolayı işten ayrılsa bile çalıştığı dönemlere ait ceza tutanak bedelleri sürücü tarafından ödenecektir. </w:t>
      </w:r>
    </w:p>
    <w:p w:rsidR="00D30892" w:rsidRPr="00A73542" w:rsidRDefault="00D30892" w:rsidP="00D30892">
      <w:pPr>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Sefere çıkılmadan önce trafik sigorta poliçesi, kasko sigorta poliçesi, araç ruhsatı, Vergi Levhası, SRC belgesi ve gerekli olan diğer belgeler (R1, C2, K1 vb.) kontrol edilerek bu belgeler vasıtada hazır bulundurulacaktır.</w:t>
      </w:r>
    </w:p>
    <w:p w:rsidR="00D30892" w:rsidRPr="00A73542" w:rsidRDefault="00D30892" w:rsidP="008F2CD1">
      <w:pPr>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lastRenderedPageBreak/>
        <w:t xml:space="preserve">Vasıtaya, şirket personelleri dışında üçüncü şahıs kesinlikle bindirilmeyecek, sefer mahallinde ve </w:t>
      </w:r>
      <w:r w:rsidR="008F2CD1" w:rsidRPr="00A73542">
        <w:rPr>
          <w:rFonts w:ascii="Calibri" w:hAnsi="Calibri" w:cs="Calibri"/>
          <w:sz w:val="22"/>
          <w:szCs w:val="22"/>
        </w:rPr>
        <w:t xml:space="preserve">motorun arkasında </w:t>
      </w:r>
      <w:r w:rsidRPr="00A73542">
        <w:rPr>
          <w:rFonts w:ascii="Calibri" w:hAnsi="Calibri" w:cs="Calibri"/>
          <w:sz w:val="22"/>
          <w:szCs w:val="22"/>
        </w:rPr>
        <w:t xml:space="preserve">gereğinden fazla kişi bulundurulmayacaktır. Bulundurulması durumunda doğabilecek tüm hukuki sorunlardan sürücü sorumlu olacaktır. </w:t>
      </w:r>
    </w:p>
    <w:p w:rsidR="00D30892" w:rsidRPr="00A73542" w:rsidRDefault="00D30892" w:rsidP="00D30892">
      <w:pPr>
        <w:ind w:left="1065"/>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Vasıtada teknik bir arıza, bozulma, varsa yağ, yakıt kaçakları ve gevşeyen arızalı yerleri kontrol edip böyle bir durum olduğunda derhal ilgili ve yetkililere bildirilecektir.</w:t>
      </w:r>
    </w:p>
    <w:p w:rsidR="00D30892" w:rsidRPr="00A73542" w:rsidRDefault="00D30892" w:rsidP="00D30892">
      <w:pPr>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Mevsim şartlarına uygun olarak lastik değişimi yapılacak, araçta bulundurulması zorunlu malzemeler kontrol edilerek hazır tutulacaktır.</w:t>
      </w:r>
    </w:p>
    <w:p w:rsidR="00D30892" w:rsidRPr="00A73542" w:rsidRDefault="00D30892" w:rsidP="00D30892">
      <w:pPr>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Sefer sırasında şirket yetkililerince belirlenen ve sürücüye tebliğ edilen güzergâh haricinde araç kullanılmayacaktır.</w:t>
      </w:r>
    </w:p>
    <w:p w:rsidR="00D30892" w:rsidRPr="00A73542" w:rsidRDefault="00D30892" w:rsidP="00D30892">
      <w:pPr>
        <w:jc w:val="both"/>
        <w:rPr>
          <w:rFonts w:ascii="Calibri" w:hAnsi="Calibri" w:cs="Calibri"/>
          <w:sz w:val="22"/>
          <w:szCs w:val="22"/>
        </w:rPr>
      </w:pPr>
    </w:p>
    <w:p w:rsidR="00D30892" w:rsidRPr="00A73542" w:rsidRDefault="00D30892" w:rsidP="00D30892">
      <w:pPr>
        <w:numPr>
          <w:ilvl w:val="0"/>
          <w:numId w:val="2"/>
        </w:numPr>
        <w:jc w:val="both"/>
        <w:rPr>
          <w:rFonts w:ascii="Calibri" w:hAnsi="Calibri" w:cs="Calibri"/>
          <w:sz w:val="22"/>
          <w:szCs w:val="22"/>
        </w:rPr>
      </w:pPr>
      <w:r w:rsidRPr="00A73542">
        <w:rPr>
          <w:rFonts w:ascii="Calibri" w:hAnsi="Calibri" w:cs="Calibri"/>
          <w:sz w:val="22"/>
          <w:szCs w:val="22"/>
        </w:rPr>
        <w:t>Araç yüküne ait teslim ve tesellüm irsaliyeleri eksiksiz ve tam olarak düzenlenerek sefer dönüşü yetkililere teslim edilecektir.</w:t>
      </w:r>
    </w:p>
    <w:p w:rsidR="00D30892" w:rsidRPr="00A73542" w:rsidRDefault="00D30892" w:rsidP="00D30892">
      <w:pPr>
        <w:jc w:val="both"/>
        <w:rPr>
          <w:rFonts w:ascii="Calibri" w:hAnsi="Calibri" w:cs="Calibri"/>
          <w:sz w:val="22"/>
          <w:szCs w:val="22"/>
        </w:rPr>
      </w:pPr>
    </w:p>
    <w:p w:rsidR="00D30892" w:rsidRPr="00A73542" w:rsidRDefault="00D30892" w:rsidP="00D30892">
      <w:pPr>
        <w:jc w:val="both"/>
        <w:rPr>
          <w:rFonts w:ascii="Calibri" w:hAnsi="Calibri" w:cs="Calibri"/>
          <w:sz w:val="22"/>
          <w:szCs w:val="22"/>
        </w:rPr>
      </w:pPr>
      <w:r w:rsidRPr="00A73542">
        <w:rPr>
          <w:rFonts w:ascii="Calibri" w:hAnsi="Calibri" w:cs="Calibri"/>
          <w:sz w:val="22"/>
          <w:szCs w:val="22"/>
        </w:rPr>
        <w:t>Yukarıda belirtilen hususların sürücü tarafından aynen kabul edilmesi sonucu müştereken imza altına alınmıştır. ....../......</w:t>
      </w:r>
      <w:r w:rsidR="0044739D" w:rsidRPr="00A73542">
        <w:rPr>
          <w:rFonts w:ascii="Calibri" w:hAnsi="Calibri" w:cs="Calibri"/>
          <w:sz w:val="22"/>
          <w:szCs w:val="22"/>
        </w:rPr>
        <w:t>/</w:t>
      </w:r>
      <w:proofErr w:type="gramStart"/>
      <w:r w:rsidR="0044739D" w:rsidRPr="00A73542">
        <w:rPr>
          <w:rFonts w:ascii="Calibri" w:hAnsi="Calibri" w:cs="Calibri"/>
          <w:sz w:val="22"/>
          <w:szCs w:val="22"/>
        </w:rPr>
        <w:t>20</w:t>
      </w:r>
      <w:r w:rsidRPr="00A73542">
        <w:rPr>
          <w:rFonts w:ascii="Calibri" w:hAnsi="Calibri" w:cs="Calibri"/>
          <w:sz w:val="22"/>
          <w:szCs w:val="22"/>
        </w:rPr>
        <w:t>....</w:t>
      </w:r>
      <w:proofErr w:type="gramEnd"/>
      <w:r w:rsidRPr="00A73542">
        <w:rPr>
          <w:rFonts w:ascii="Calibri" w:hAnsi="Calibri" w:cs="Calibri"/>
          <w:sz w:val="22"/>
          <w:szCs w:val="22"/>
        </w:rPr>
        <w:t>.</w:t>
      </w:r>
    </w:p>
    <w:p w:rsidR="008F2CD1" w:rsidRPr="00A73542" w:rsidRDefault="008F2CD1" w:rsidP="00D30892">
      <w:pPr>
        <w:jc w:val="both"/>
        <w:rPr>
          <w:rFonts w:ascii="Calibri" w:hAnsi="Calibri" w:cs="Calibri"/>
          <w:sz w:val="22"/>
          <w:szCs w:val="22"/>
        </w:rPr>
      </w:pPr>
    </w:p>
    <w:p w:rsidR="008F2CD1" w:rsidRPr="00A73542" w:rsidRDefault="008F2CD1" w:rsidP="00D30892">
      <w:pPr>
        <w:jc w:val="both"/>
        <w:rPr>
          <w:rFonts w:ascii="Calibri" w:hAnsi="Calibri" w:cs="Calibri"/>
          <w:sz w:val="22"/>
          <w:szCs w:val="22"/>
        </w:rPr>
      </w:pPr>
    </w:p>
    <w:tbl>
      <w:tblPr>
        <w:tblW w:w="9533" w:type="dxa"/>
        <w:tblLook w:val="04A0" w:firstRow="1" w:lastRow="0" w:firstColumn="1" w:lastColumn="0" w:noHBand="0" w:noVBand="1"/>
      </w:tblPr>
      <w:tblGrid>
        <w:gridCol w:w="4766"/>
        <w:gridCol w:w="4767"/>
      </w:tblGrid>
      <w:tr w:rsidR="008F2CD1" w:rsidRPr="00A73542" w:rsidTr="00EF442A">
        <w:trPr>
          <w:trHeight w:val="362"/>
        </w:trPr>
        <w:tc>
          <w:tcPr>
            <w:tcW w:w="4766" w:type="dxa"/>
            <w:tcBorders>
              <w:bottom w:val="single" w:sz="4" w:space="0" w:color="7F7F7F"/>
              <w:right w:val="nil"/>
            </w:tcBorders>
            <w:shd w:val="clear" w:color="auto" w:fill="auto"/>
          </w:tcPr>
          <w:p w:rsidR="008F2CD1" w:rsidRPr="00A73542" w:rsidRDefault="008F2CD1" w:rsidP="00EF442A">
            <w:pPr>
              <w:jc w:val="both"/>
              <w:rPr>
                <w:rFonts w:ascii="Calibri" w:hAnsi="Calibri" w:cs="Calibri"/>
                <w:b/>
                <w:bCs/>
                <w:caps/>
                <w:sz w:val="22"/>
                <w:szCs w:val="22"/>
              </w:rPr>
            </w:pPr>
            <w:r w:rsidRPr="00A73542">
              <w:rPr>
                <w:rFonts w:ascii="Calibri" w:hAnsi="Calibri" w:cs="Calibri"/>
                <w:b/>
                <w:bCs/>
                <w:caps/>
                <w:sz w:val="22"/>
                <w:szCs w:val="22"/>
              </w:rPr>
              <w:t>TEBLİĞ EDEN</w:t>
            </w:r>
          </w:p>
          <w:p w:rsidR="008F2CD1" w:rsidRPr="00A73542" w:rsidRDefault="008F2CD1" w:rsidP="00EF442A">
            <w:pPr>
              <w:jc w:val="both"/>
              <w:rPr>
                <w:rFonts w:ascii="Calibri" w:hAnsi="Calibri" w:cs="Calibri"/>
                <w:b/>
                <w:bCs/>
                <w:caps/>
                <w:sz w:val="22"/>
                <w:szCs w:val="22"/>
              </w:rPr>
            </w:pPr>
            <w:r w:rsidRPr="00A73542">
              <w:rPr>
                <w:rFonts w:ascii="Calibri" w:hAnsi="Calibri" w:cs="Calibri"/>
                <w:b/>
                <w:bCs/>
                <w:caps/>
                <w:sz w:val="22"/>
                <w:szCs w:val="22"/>
              </w:rPr>
              <w:t xml:space="preserve">İŞVEREN/ İŞVEREN VEKİLİ </w:t>
            </w:r>
          </w:p>
        </w:tc>
        <w:tc>
          <w:tcPr>
            <w:tcW w:w="4767" w:type="dxa"/>
            <w:tcBorders>
              <w:bottom w:val="single" w:sz="4" w:space="0" w:color="7F7F7F"/>
            </w:tcBorders>
            <w:shd w:val="clear" w:color="auto" w:fill="auto"/>
          </w:tcPr>
          <w:p w:rsidR="008F2CD1" w:rsidRPr="00A73542" w:rsidRDefault="008F2CD1" w:rsidP="00EF442A">
            <w:pPr>
              <w:jc w:val="both"/>
              <w:rPr>
                <w:rFonts w:ascii="Calibri" w:hAnsi="Calibri" w:cs="Calibri"/>
                <w:b/>
                <w:bCs/>
                <w:caps/>
                <w:sz w:val="22"/>
                <w:szCs w:val="22"/>
              </w:rPr>
            </w:pPr>
            <w:r w:rsidRPr="00A73542">
              <w:rPr>
                <w:rFonts w:ascii="Calibri" w:hAnsi="Calibri" w:cs="Calibri"/>
                <w:b/>
                <w:bCs/>
                <w:caps/>
                <w:sz w:val="22"/>
                <w:szCs w:val="22"/>
              </w:rPr>
              <w:t>TEBELLÜĞ EDEN</w:t>
            </w:r>
          </w:p>
          <w:p w:rsidR="008F2CD1" w:rsidRPr="00A73542" w:rsidRDefault="008F2CD1" w:rsidP="00EF442A">
            <w:pPr>
              <w:jc w:val="both"/>
              <w:rPr>
                <w:rFonts w:ascii="Calibri" w:hAnsi="Calibri" w:cs="Calibri"/>
                <w:b/>
                <w:bCs/>
                <w:caps/>
                <w:sz w:val="22"/>
                <w:szCs w:val="22"/>
              </w:rPr>
            </w:pPr>
            <w:r w:rsidRPr="00A73542">
              <w:rPr>
                <w:rFonts w:ascii="Calibri" w:hAnsi="Calibri" w:cs="Calibri"/>
                <w:b/>
                <w:bCs/>
                <w:caps/>
                <w:sz w:val="22"/>
                <w:szCs w:val="22"/>
              </w:rPr>
              <w:t>PERSONEL ADI SOYADI</w:t>
            </w:r>
          </w:p>
        </w:tc>
      </w:tr>
      <w:tr w:rsidR="008F2CD1" w:rsidRPr="00A73542" w:rsidTr="00EF442A">
        <w:trPr>
          <w:trHeight w:val="1084"/>
        </w:trPr>
        <w:tc>
          <w:tcPr>
            <w:tcW w:w="4766" w:type="dxa"/>
            <w:tcBorders>
              <w:right w:val="single" w:sz="4" w:space="0" w:color="7F7F7F"/>
            </w:tcBorders>
            <w:shd w:val="clear" w:color="auto" w:fill="F2F2F2"/>
          </w:tcPr>
          <w:p w:rsidR="008F2CD1" w:rsidRPr="00A73542" w:rsidRDefault="008F2CD1" w:rsidP="00EF442A">
            <w:pPr>
              <w:jc w:val="both"/>
              <w:rPr>
                <w:rFonts w:ascii="Calibri" w:hAnsi="Calibri" w:cs="Calibri"/>
                <w:b/>
                <w:bCs/>
                <w:caps/>
                <w:sz w:val="22"/>
                <w:szCs w:val="22"/>
              </w:rPr>
            </w:pPr>
          </w:p>
        </w:tc>
        <w:tc>
          <w:tcPr>
            <w:tcW w:w="4767" w:type="dxa"/>
            <w:shd w:val="clear" w:color="auto" w:fill="F2F2F2"/>
          </w:tcPr>
          <w:p w:rsidR="008F2CD1" w:rsidRPr="00A73542" w:rsidRDefault="008F2CD1" w:rsidP="00EF442A">
            <w:pPr>
              <w:jc w:val="both"/>
              <w:rPr>
                <w:rFonts w:ascii="Calibri" w:hAnsi="Calibri" w:cs="Calibri"/>
                <w:sz w:val="22"/>
                <w:szCs w:val="22"/>
              </w:rPr>
            </w:pPr>
          </w:p>
        </w:tc>
      </w:tr>
      <w:tr w:rsidR="008F2CD1" w:rsidRPr="00A73542" w:rsidTr="00EF442A">
        <w:trPr>
          <w:trHeight w:val="362"/>
        </w:trPr>
        <w:tc>
          <w:tcPr>
            <w:tcW w:w="4766" w:type="dxa"/>
            <w:tcBorders>
              <w:right w:val="single" w:sz="4" w:space="0" w:color="7F7F7F"/>
            </w:tcBorders>
            <w:shd w:val="clear" w:color="auto" w:fill="auto"/>
          </w:tcPr>
          <w:p w:rsidR="008F2CD1" w:rsidRPr="00A73542" w:rsidRDefault="008F2CD1" w:rsidP="00EF442A">
            <w:pPr>
              <w:jc w:val="both"/>
              <w:rPr>
                <w:rFonts w:ascii="Calibri" w:hAnsi="Calibri" w:cs="Calibri"/>
                <w:b/>
                <w:bCs/>
                <w:caps/>
                <w:sz w:val="22"/>
                <w:szCs w:val="22"/>
              </w:rPr>
            </w:pPr>
            <w:r w:rsidRPr="00A73542">
              <w:rPr>
                <w:rFonts w:ascii="Calibri" w:hAnsi="Calibri" w:cs="Calibri"/>
                <w:b/>
                <w:bCs/>
                <w:caps/>
                <w:sz w:val="22"/>
                <w:szCs w:val="22"/>
              </w:rPr>
              <w:t>İMZA</w:t>
            </w:r>
          </w:p>
        </w:tc>
        <w:tc>
          <w:tcPr>
            <w:tcW w:w="4767" w:type="dxa"/>
            <w:shd w:val="clear" w:color="auto" w:fill="auto"/>
          </w:tcPr>
          <w:p w:rsidR="008F2CD1" w:rsidRPr="00A73542" w:rsidRDefault="008F2CD1" w:rsidP="00EF442A">
            <w:pPr>
              <w:jc w:val="both"/>
              <w:rPr>
                <w:rFonts w:ascii="Calibri" w:hAnsi="Calibri" w:cs="Calibri"/>
                <w:b/>
                <w:bCs/>
                <w:sz w:val="22"/>
                <w:szCs w:val="22"/>
              </w:rPr>
            </w:pPr>
            <w:r w:rsidRPr="00A73542">
              <w:rPr>
                <w:rFonts w:ascii="Calibri" w:hAnsi="Calibri" w:cs="Calibri"/>
                <w:b/>
                <w:bCs/>
                <w:sz w:val="22"/>
                <w:szCs w:val="22"/>
              </w:rPr>
              <w:t>İMZA</w:t>
            </w:r>
          </w:p>
        </w:tc>
      </w:tr>
      <w:tr w:rsidR="008F2CD1" w:rsidRPr="00A73542" w:rsidTr="00EF442A">
        <w:trPr>
          <w:trHeight w:val="1035"/>
        </w:trPr>
        <w:tc>
          <w:tcPr>
            <w:tcW w:w="4766" w:type="dxa"/>
            <w:tcBorders>
              <w:right w:val="single" w:sz="4" w:space="0" w:color="7F7F7F"/>
            </w:tcBorders>
            <w:shd w:val="clear" w:color="auto" w:fill="F2F2F2"/>
          </w:tcPr>
          <w:p w:rsidR="008F2CD1" w:rsidRPr="00A73542" w:rsidRDefault="008F2CD1" w:rsidP="00EF442A">
            <w:pPr>
              <w:jc w:val="both"/>
              <w:rPr>
                <w:rFonts w:ascii="Calibri" w:hAnsi="Calibri" w:cs="Calibri"/>
                <w:b/>
                <w:bCs/>
                <w:caps/>
                <w:sz w:val="22"/>
                <w:szCs w:val="22"/>
              </w:rPr>
            </w:pPr>
          </w:p>
        </w:tc>
        <w:tc>
          <w:tcPr>
            <w:tcW w:w="4767" w:type="dxa"/>
            <w:shd w:val="clear" w:color="auto" w:fill="F2F2F2"/>
          </w:tcPr>
          <w:p w:rsidR="008F2CD1" w:rsidRPr="00A73542" w:rsidRDefault="008F2CD1" w:rsidP="00EF442A">
            <w:pPr>
              <w:jc w:val="both"/>
              <w:rPr>
                <w:rFonts w:ascii="Calibri" w:hAnsi="Calibri" w:cs="Calibri"/>
                <w:sz w:val="22"/>
                <w:szCs w:val="22"/>
              </w:rPr>
            </w:pPr>
          </w:p>
        </w:tc>
      </w:tr>
    </w:tbl>
    <w:p w:rsidR="008F2CD1" w:rsidRPr="00A73542" w:rsidRDefault="008F2CD1" w:rsidP="00D30892">
      <w:pPr>
        <w:jc w:val="both"/>
        <w:rPr>
          <w:rFonts w:ascii="Calibri" w:hAnsi="Calibri" w:cs="Calibri"/>
          <w:sz w:val="22"/>
          <w:szCs w:val="22"/>
        </w:rPr>
      </w:pPr>
    </w:p>
    <w:p w:rsidR="00D30892" w:rsidRPr="00A73542" w:rsidRDefault="00D30892" w:rsidP="00D30892">
      <w:pPr>
        <w:jc w:val="both"/>
        <w:rPr>
          <w:rFonts w:ascii="Calibri" w:hAnsi="Calibri" w:cs="Calibri"/>
          <w:sz w:val="22"/>
          <w:szCs w:val="22"/>
        </w:rPr>
      </w:pPr>
    </w:p>
    <w:p w:rsidR="005A005B" w:rsidRPr="00A73542" w:rsidRDefault="005A005B" w:rsidP="0044739D">
      <w:pPr>
        <w:tabs>
          <w:tab w:val="center" w:pos="1560"/>
          <w:tab w:val="center" w:pos="6379"/>
        </w:tabs>
        <w:jc w:val="both"/>
        <w:rPr>
          <w:rFonts w:ascii="Calibri" w:hAnsi="Calibri" w:cs="Calibri"/>
          <w:sz w:val="22"/>
          <w:szCs w:val="22"/>
        </w:rPr>
      </w:pPr>
    </w:p>
    <w:p w:rsidR="00D30892" w:rsidRPr="00A73542" w:rsidRDefault="00D30892" w:rsidP="00D30892">
      <w:pPr>
        <w:jc w:val="center"/>
        <w:rPr>
          <w:rFonts w:ascii="Calibri" w:hAnsi="Calibri" w:cs="Calibri"/>
          <w:sz w:val="22"/>
          <w:szCs w:val="22"/>
        </w:rPr>
      </w:pPr>
    </w:p>
    <w:p w:rsidR="00D30892" w:rsidRPr="00A73542" w:rsidRDefault="00D30892" w:rsidP="00D30892">
      <w:pPr>
        <w:jc w:val="center"/>
        <w:rPr>
          <w:rFonts w:ascii="Calibri" w:hAnsi="Calibri" w:cs="Calibri"/>
          <w:sz w:val="22"/>
          <w:szCs w:val="22"/>
        </w:rPr>
      </w:pPr>
    </w:p>
    <w:sectPr w:rsidR="00D30892" w:rsidRPr="00A73542" w:rsidSect="00EF442A">
      <w:headerReference w:type="default" r:id="rId9"/>
      <w:footerReference w:type="default" r:id="rId10"/>
      <w:pgSz w:w="11906" w:h="16838"/>
      <w:pgMar w:top="1417" w:right="1417" w:bottom="1417" w:left="1417" w:header="680" w:footer="708" w:gutter="0"/>
      <w:pgBorders w:offsetFrom="page">
        <w:top w:val="double" w:sz="4" w:space="24" w:color="BF8F00"/>
        <w:left w:val="double" w:sz="4" w:space="24" w:color="BF8F00"/>
        <w:bottom w:val="double" w:sz="4" w:space="24" w:color="BF8F00"/>
        <w:right w:val="double" w:sz="4" w:space="24" w:color="BF8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0C44" w:rsidRDefault="000A0C44" w:rsidP="00C13240">
      <w:r>
        <w:separator/>
      </w:r>
    </w:p>
  </w:endnote>
  <w:endnote w:type="continuationSeparator" w:id="0">
    <w:p w:rsidR="000A0C44" w:rsidRDefault="000A0C44" w:rsidP="00C1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240" w:rsidRPr="002519CE" w:rsidRDefault="00C13240" w:rsidP="00C13240">
    <w:pPr>
      <w:pStyle w:val="Altbilgi"/>
      <w:tabs>
        <w:tab w:val="left" w:pos="3705"/>
      </w:tabs>
      <w:rPr>
        <w:rFonts w:ascii="Calibri" w:hAnsi="Calibri" w:cs="Calibri"/>
      </w:rPr>
    </w:pPr>
    <w:r>
      <w:tab/>
    </w:r>
    <w:r>
      <w:tab/>
    </w:r>
    <w:r w:rsidRPr="002519CE">
      <w:rPr>
        <w:rFonts w:ascii="Calibri" w:hAnsi="Calibri" w:cs="Calibri"/>
      </w:rPr>
      <w:t xml:space="preserve">Sayfa </w:t>
    </w:r>
    <w:r w:rsidRPr="002519CE">
      <w:rPr>
        <w:rFonts w:ascii="Calibri" w:hAnsi="Calibri" w:cs="Calibri"/>
        <w:b/>
      </w:rPr>
      <w:fldChar w:fldCharType="begin"/>
    </w:r>
    <w:r w:rsidRPr="002519CE">
      <w:rPr>
        <w:rFonts w:ascii="Calibri" w:hAnsi="Calibri" w:cs="Calibri"/>
        <w:b/>
      </w:rPr>
      <w:instrText>PAGE</w:instrText>
    </w:r>
    <w:r w:rsidRPr="002519CE">
      <w:rPr>
        <w:rFonts w:ascii="Calibri" w:hAnsi="Calibri" w:cs="Calibri"/>
        <w:b/>
      </w:rPr>
      <w:fldChar w:fldCharType="separate"/>
    </w:r>
    <w:r w:rsidR="00A128BE" w:rsidRPr="002519CE">
      <w:rPr>
        <w:rFonts w:ascii="Calibri" w:hAnsi="Calibri" w:cs="Calibri"/>
        <w:b/>
        <w:noProof/>
      </w:rPr>
      <w:t>1</w:t>
    </w:r>
    <w:r w:rsidRPr="002519CE">
      <w:rPr>
        <w:rFonts w:ascii="Calibri" w:hAnsi="Calibri" w:cs="Calibri"/>
        <w:b/>
      </w:rPr>
      <w:fldChar w:fldCharType="end"/>
    </w:r>
    <w:r w:rsidRPr="002519CE">
      <w:rPr>
        <w:rFonts w:ascii="Calibri" w:hAnsi="Calibri" w:cs="Calibri"/>
      </w:rPr>
      <w:t xml:space="preserve"> / </w:t>
    </w:r>
    <w:r w:rsidRPr="002519CE">
      <w:rPr>
        <w:rFonts w:ascii="Calibri" w:hAnsi="Calibri" w:cs="Calibri"/>
        <w:b/>
      </w:rPr>
      <w:fldChar w:fldCharType="begin"/>
    </w:r>
    <w:r w:rsidRPr="002519CE">
      <w:rPr>
        <w:rFonts w:ascii="Calibri" w:hAnsi="Calibri" w:cs="Calibri"/>
        <w:b/>
      </w:rPr>
      <w:instrText>NUMPAGES</w:instrText>
    </w:r>
    <w:r w:rsidRPr="002519CE">
      <w:rPr>
        <w:rFonts w:ascii="Calibri" w:hAnsi="Calibri" w:cs="Calibri"/>
        <w:b/>
      </w:rPr>
      <w:fldChar w:fldCharType="separate"/>
    </w:r>
    <w:r w:rsidR="00A128BE" w:rsidRPr="002519CE">
      <w:rPr>
        <w:rFonts w:ascii="Calibri" w:hAnsi="Calibri" w:cs="Calibri"/>
        <w:b/>
        <w:noProof/>
      </w:rPr>
      <w:t>2</w:t>
    </w:r>
    <w:r w:rsidRPr="002519CE">
      <w:rPr>
        <w:rFonts w:ascii="Calibri" w:hAnsi="Calibri" w:cs="Calibri"/>
        <w:b/>
      </w:rPr>
      <w:fldChar w:fldCharType="end"/>
    </w:r>
  </w:p>
  <w:p w:rsidR="00C13240" w:rsidRDefault="00C132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0C44" w:rsidRDefault="000A0C44" w:rsidP="00C13240">
      <w:r>
        <w:separator/>
      </w:r>
    </w:p>
  </w:footnote>
  <w:footnote w:type="continuationSeparator" w:id="0">
    <w:p w:rsidR="000A0C44" w:rsidRDefault="000A0C44" w:rsidP="00C13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4E3A" w:rsidRDefault="0095414D" w:rsidP="008F2CD1">
    <w:pPr>
      <w:pStyle w:val="stbilgi"/>
      <w:tabs>
        <w:tab w:val="left" w:pos="6676"/>
      </w:tabs>
      <w:jc w:val="center"/>
    </w:pPr>
    <w:r>
      <w:rPr>
        <w:noProof/>
      </w:rPr>
      <w:drawing>
        <wp:inline distT="0" distB="0" distL="0" distR="0">
          <wp:extent cx="1924716" cy="12008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966058" cy="1226611"/>
                  </a:xfrm>
                  <a:prstGeom prst="rect">
                    <a:avLst/>
                  </a:prstGeom>
                </pic:spPr>
              </pic:pic>
            </a:graphicData>
          </a:graphic>
        </wp:inline>
      </w:drawing>
    </w:r>
  </w:p>
  <w:p w:rsidR="00C13240" w:rsidRDefault="00C1324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63A64"/>
    <w:multiLevelType w:val="hybridMultilevel"/>
    <w:tmpl w:val="DFBA7CEE"/>
    <w:lvl w:ilvl="0" w:tplc="E1204888">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4C0357C8"/>
    <w:multiLevelType w:val="hybridMultilevel"/>
    <w:tmpl w:val="BBF893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507716080">
    <w:abstractNumId w:val="1"/>
  </w:num>
  <w:num w:numId="2" w16cid:durableId="87281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F1"/>
    <w:rsid w:val="000103D4"/>
    <w:rsid w:val="000A0C44"/>
    <w:rsid w:val="000A1902"/>
    <w:rsid w:val="000F734F"/>
    <w:rsid w:val="00142479"/>
    <w:rsid w:val="00147FA4"/>
    <w:rsid w:val="001F7242"/>
    <w:rsid w:val="00215ED0"/>
    <w:rsid w:val="002519CE"/>
    <w:rsid w:val="002F4EE2"/>
    <w:rsid w:val="00312121"/>
    <w:rsid w:val="00337975"/>
    <w:rsid w:val="003827EA"/>
    <w:rsid w:val="00442197"/>
    <w:rsid w:val="00443E2C"/>
    <w:rsid w:val="00446FE8"/>
    <w:rsid w:val="0044739D"/>
    <w:rsid w:val="0048263E"/>
    <w:rsid w:val="005349B7"/>
    <w:rsid w:val="00576B58"/>
    <w:rsid w:val="00583D92"/>
    <w:rsid w:val="00591B84"/>
    <w:rsid w:val="005A005B"/>
    <w:rsid w:val="00674B4E"/>
    <w:rsid w:val="006B7CF1"/>
    <w:rsid w:val="006E511D"/>
    <w:rsid w:val="0077399E"/>
    <w:rsid w:val="00794181"/>
    <w:rsid w:val="007A022C"/>
    <w:rsid w:val="007B4B5F"/>
    <w:rsid w:val="007E1647"/>
    <w:rsid w:val="008265F5"/>
    <w:rsid w:val="008725E9"/>
    <w:rsid w:val="008D591E"/>
    <w:rsid w:val="008D7176"/>
    <w:rsid w:val="008D75CE"/>
    <w:rsid w:val="008F2CD1"/>
    <w:rsid w:val="008F795A"/>
    <w:rsid w:val="00936510"/>
    <w:rsid w:val="00937467"/>
    <w:rsid w:val="0095414D"/>
    <w:rsid w:val="0096218D"/>
    <w:rsid w:val="009D6FA9"/>
    <w:rsid w:val="009E50DD"/>
    <w:rsid w:val="00A128BE"/>
    <w:rsid w:val="00A423E0"/>
    <w:rsid w:val="00A45891"/>
    <w:rsid w:val="00A46DA9"/>
    <w:rsid w:val="00A73542"/>
    <w:rsid w:val="00A97ADD"/>
    <w:rsid w:val="00AB5D75"/>
    <w:rsid w:val="00AD7897"/>
    <w:rsid w:val="00B20862"/>
    <w:rsid w:val="00B74E3A"/>
    <w:rsid w:val="00BD5810"/>
    <w:rsid w:val="00C13240"/>
    <w:rsid w:val="00C63C2F"/>
    <w:rsid w:val="00C81A07"/>
    <w:rsid w:val="00CF53AB"/>
    <w:rsid w:val="00D01A6C"/>
    <w:rsid w:val="00D257F0"/>
    <w:rsid w:val="00D30892"/>
    <w:rsid w:val="00D42348"/>
    <w:rsid w:val="00DE2BA2"/>
    <w:rsid w:val="00E22D10"/>
    <w:rsid w:val="00EA7064"/>
    <w:rsid w:val="00EC1E7F"/>
    <w:rsid w:val="00EF442A"/>
    <w:rsid w:val="00F038D1"/>
    <w:rsid w:val="00F3357A"/>
    <w:rsid w:val="00F9131F"/>
    <w:rsid w:val="00F91377"/>
    <w:rsid w:val="00F961EE"/>
    <w:rsid w:val="00FB48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4528C"/>
  <w15:chartTrackingRefBased/>
  <w15:docId w15:val="{452FBA16-C2F2-224F-A59F-889642EF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F961EE"/>
    <w:rPr>
      <w:rFonts w:ascii="Tahoma" w:hAnsi="Tahoma" w:cs="Tahoma"/>
      <w:sz w:val="16"/>
      <w:szCs w:val="16"/>
    </w:rPr>
  </w:style>
  <w:style w:type="paragraph" w:customStyle="1" w:styleId="stbilgi">
    <w:name w:val="Üstbilgi"/>
    <w:basedOn w:val="Normal"/>
    <w:link w:val="stbilgiChar"/>
    <w:uiPriority w:val="99"/>
    <w:unhideWhenUsed/>
    <w:rsid w:val="00C13240"/>
    <w:pPr>
      <w:tabs>
        <w:tab w:val="center" w:pos="4536"/>
        <w:tab w:val="right" w:pos="9072"/>
      </w:tabs>
    </w:pPr>
  </w:style>
  <w:style w:type="character" w:customStyle="1" w:styleId="stbilgiChar">
    <w:name w:val="Üstbilgi Char"/>
    <w:link w:val="stbilgi"/>
    <w:uiPriority w:val="99"/>
    <w:rsid w:val="00C13240"/>
    <w:rPr>
      <w:sz w:val="24"/>
      <w:szCs w:val="24"/>
    </w:rPr>
  </w:style>
  <w:style w:type="paragraph" w:customStyle="1" w:styleId="Altbilgi">
    <w:name w:val="Altbilgi"/>
    <w:basedOn w:val="Normal"/>
    <w:link w:val="AltbilgiChar"/>
    <w:uiPriority w:val="99"/>
    <w:unhideWhenUsed/>
    <w:rsid w:val="00C13240"/>
    <w:pPr>
      <w:tabs>
        <w:tab w:val="center" w:pos="4536"/>
        <w:tab w:val="right" w:pos="9072"/>
      </w:tabs>
    </w:pPr>
  </w:style>
  <w:style w:type="character" w:customStyle="1" w:styleId="AltbilgiChar">
    <w:name w:val="Altbilgi Char"/>
    <w:link w:val="Altbilgi"/>
    <w:uiPriority w:val="99"/>
    <w:rsid w:val="00C13240"/>
    <w:rPr>
      <w:sz w:val="24"/>
      <w:szCs w:val="24"/>
    </w:rPr>
  </w:style>
  <w:style w:type="paragraph" w:styleId="NormalWeb">
    <w:name w:val="Normal (Web)"/>
    <w:basedOn w:val="Normal"/>
    <w:uiPriority w:val="99"/>
    <w:semiHidden/>
    <w:unhideWhenUsed/>
    <w:rsid w:val="00B74E3A"/>
    <w:pPr>
      <w:spacing w:before="100" w:beforeAutospacing="1" w:after="100" w:afterAutospacing="1"/>
    </w:pPr>
  </w:style>
  <w:style w:type="paragraph" w:styleId="ListeParagraf">
    <w:name w:val="List Paragraph"/>
    <w:basedOn w:val="Normal"/>
    <w:uiPriority w:val="34"/>
    <w:qFormat/>
    <w:rsid w:val="00D30892"/>
    <w:pPr>
      <w:ind w:left="708"/>
    </w:pPr>
  </w:style>
  <w:style w:type="table" w:styleId="TabloKlavuzu">
    <w:name w:val="Table Grid"/>
    <w:basedOn w:val="NormalTablo"/>
    <w:uiPriority w:val="59"/>
    <w:rsid w:val="008F2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5">
    <w:name w:val="Plain Table 5"/>
    <w:basedOn w:val="NormalTablo"/>
    <w:uiPriority w:val="45"/>
    <w:rsid w:val="008F2CD1"/>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8F2CD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Kpr">
    <w:name w:val="Hyperlink"/>
    <w:semiHidden/>
    <w:unhideWhenUsed/>
    <w:rsid w:val="0077399E"/>
    <w:rPr>
      <w:color w:val="323C4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8301">
      <w:bodyDiv w:val="1"/>
      <w:marLeft w:val="0"/>
      <w:marRight w:val="0"/>
      <w:marTop w:val="0"/>
      <w:marBottom w:val="0"/>
      <w:divBdr>
        <w:top w:val="none" w:sz="0" w:space="0" w:color="auto"/>
        <w:left w:val="none" w:sz="0" w:space="0" w:color="auto"/>
        <w:bottom w:val="none" w:sz="0" w:space="0" w:color="auto"/>
        <w:right w:val="none" w:sz="0" w:space="0" w:color="auto"/>
      </w:divBdr>
    </w:div>
    <w:div w:id="854728714">
      <w:bodyDiv w:val="1"/>
      <w:marLeft w:val="0"/>
      <w:marRight w:val="0"/>
      <w:marTop w:val="0"/>
      <w:marBottom w:val="0"/>
      <w:divBdr>
        <w:top w:val="none" w:sz="0" w:space="0" w:color="auto"/>
        <w:left w:val="none" w:sz="0" w:space="0" w:color="auto"/>
        <w:bottom w:val="none" w:sz="0" w:space="0" w:color="auto"/>
        <w:right w:val="none" w:sz="0" w:space="0" w:color="auto"/>
      </w:divBdr>
    </w:div>
    <w:div w:id="1466703156">
      <w:bodyDiv w:val="1"/>
      <w:marLeft w:val="0"/>
      <w:marRight w:val="0"/>
      <w:marTop w:val="0"/>
      <w:marBottom w:val="0"/>
      <w:divBdr>
        <w:top w:val="none" w:sz="0" w:space="0" w:color="auto"/>
        <w:left w:val="none" w:sz="0" w:space="0" w:color="auto"/>
        <w:bottom w:val="none" w:sz="0" w:space="0" w:color="auto"/>
        <w:right w:val="none" w:sz="0" w:space="0" w:color="auto"/>
      </w:divBdr>
    </w:div>
    <w:div w:id="187684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lirler.gov.tr/&#304;nt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C1DE7-F2F0-40C3-91A0-5E1FFB20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1982</Words>
  <Characters>11302</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LİKİT PETROL GAZI TİC</vt:lpstr>
    </vt:vector>
  </TitlesOfParts>
  <Company>bbb</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LİKİT PETROL GAZI TİC</dc:title>
  <dc:subject/>
  <dc:creator>aaa</dc:creator>
  <cp:keywords/>
  <cp:lastModifiedBy>Microsoft Office User</cp:lastModifiedBy>
  <cp:revision>4</cp:revision>
  <cp:lastPrinted>2011-01-29T10:13:00Z</cp:lastPrinted>
  <dcterms:created xsi:type="dcterms:W3CDTF">2022-11-08T09:56:00Z</dcterms:created>
  <dcterms:modified xsi:type="dcterms:W3CDTF">2022-11-08T15:30:00Z</dcterms:modified>
</cp:coreProperties>
</file>